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A73981">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AA6870">
              <w:rPr>
                <w:color w:val="231F20"/>
                <w:sz w:val="24"/>
              </w:rPr>
              <w:t>2020/21</w:t>
            </w:r>
          </w:p>
        </w:tc>
        <w:tc>
          <w:tcPr>
            <w:tcW w:w="3834" w:type="dxa"/>
          </w:tcPr>
          <w:p w:rsidR="00C658FB" w:rsidRDefault="00D131A0">
            <w:pPr>
              <w:pStyle w:val="TableParagraph"/>
              <w:spacing w:before="21" w:line="279" w:lineRule="exact"/>
              <w:rPr>
                <w:sz w:val="24"/>
              </w:rPr>
            </w:pPr>
            <w:r>
              <w:rPr>
                <w:color w:val="231F20"/>
                <w:sz w:val="24"/>
              </w:rPr>
              <w:t>£</w:t>
            </w:r>
            <w:r w:rsidR="00AA6870">
              <w:rPr>
                <w:color w:val="231F20"/>
                <w:sz w:val="24"/>
              </w:rPr>
              <w:t>3412.00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AA6870">
              <w:rPr>
                <w:color w:val="231F20"/>
                <w:sz w:val="24"/>
              </w:rPr>
              <w:t>2021/22</w:t>
            </w:r>
          </w:p>
        </w:tc>
        <w:tc>
          <w:tcPr>
            <w:tcW w:w="3834" w:type="dxa"/>
          </w:tcPr>
          <w:p w:rsidR="00C658FB" w:rsidRDefault="00D131A0" w:rsidP="006F0A66">
            <w:pPr>
              <w:pStyle w:val="TableParagraph"/>
              <w:spacing w:before="21" w:line="278" w:lineRule="exact"/>
              <w:rPr>
                <w:sz w:val="24"/>
              </w:rPr>
            </w:pPr>
            <w:r>
              <w:rPr>
                <w:color w:val="231F20"/>
                <w:sz w:val="24"/>
              </w:rPr>
              <w:t>£</w:t>
            </w:r>
            <w:r w:rsidR="006F0A66">
              <w:rPr>
                <w:color w:val="231F20"/>
                <w:sz w:val="24"/>
              </w:rPr>
              <w:t>19,530.00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AA6870">
              <w:rPr>
                <w:color w:val="231F20"/>
                <w:sz w:val="24"/>
              </w:rPr>
              <w:t>2022/23</w:t>
            </w:r>
            <w:r>
              <w:rPr>
                <w:color w:val="231F20"/>
                <w:sz w:val="24"/>
              </w:rPr>
              <w:t>?</w:t>
            </w:r>
          </w:p>
        </w:tc>
        <w:tc>
          <w:tcPr>
            <w:tcW w:w="3834" w:type="dxa"/>
          </w:tcPr>
          <w:p w:rsidR="00C658FB" w:rsidRDefault="00D131A0">
            <w:pPr>
              <w:pStyle w:val="TableParagraph"/>
              <w:spacing w:before="21" w:line="278" w:lineRule="exact"/>
              <w:rPr>
                <w:sz w:val="24"/>
              </w:rPr>
            </w:pPr>
            <w:r>
              <w:rPr>
                <w:color w:val="231F20"/>
                <w:sz w:val="24"/>
              </w:rPr>
              <w:t>£</w:t>
            </w:r>
            <w:r w:rsidR="006F0A66">
              <w:rPr>
                <w:color w:val="231F20"/>
                <w:sz w:val="24"/>
              </w:rPr>
              <w:t>2321.00</w:t>
            </w:r>
          </w:p>
        </w:tc>
      </w:tr>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C658FB" w:rsidRDefault="00D131A0" w:rsidP="006F0A66">
            <w:pPr>
              <w:pStyle w:val="TableParagraph"/>
              <w:spacing w:before="21" w:line="283" w:lineRule="exact"/>
              <w:rPr>
                <w:sz w:val="24"/>
              </w:rPr>
            </w:pPr>
            <w:r>
              <w:rPr>
                <w:color w:val="231F20"/>
                <w:sz w:val="24"/>
              </w:rPr>
              <w:t>£</w:t>
            </w:r>
            <w:r w:rsidR="006F0A66">
              <w:rPr>
                <w:color w:val="231F20"/>
                <w:sz w:val="24"/>
              </w:rPr>
              <w:t>22,942.00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C658FB" w:rsidRDefault="00D131A0" w:rsidP="00EA6182">
            <w:pPr>
              <w:pStyle w:val="TableParagraph"/>
              <w:spacing w:before="21" w:line="278" w:lineRule="exact"/>
              <w:rPr>
                <w:sz w:val="20"/>
              </w:rPr>
            </w:pPr>
            <w:r>
              <w:rPr>
                <w:color w:val="231F20"/>
                <w:sz w:val="24"/>
              </w:rPr>
              <w:t>£</w:t>
            </w:r>
            <w:r w:rsidR="00813DA6">
              <w:rPr>
                <w:color w:val="231F20"/>
                <w:sz w:val="24"/>
              </w:rPr>
              <w:t>22,522.00</w:t>
            </w:r>
          </w:p>
        </w:tc>
      </w:tr>
    </w:tbl>
    <w:p w:rsidR="00C658FB" w:rsidRDefault="00A73981">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0912F6">
            <w:pPr>
              <w:pStyle w:val="TableParagraph"/>
              <w:ind w:left="0"/>
              <w:rPr>
                <w:rFonts w:ascii="Times New Roman"/>
                <w:sz w:val="24"/>
              </w:rPr>
            </w:pPr>
            <w:r>
              <w:rPr>
                <w:rFonts w:ascii="Times New Roman"/>
                <w:sz w:val="24"/>
              </w:rPr>
              <w:t>Due to Covid-19, Eastfield Primary School did not swim</w:t>
            </w:r>
            <w:r w:rsidR="00A4008A">
              <w:rPr>
                <w:rFonts w:ascii="Times New Roman"/>
                <w:sz w:val="24"/>
              </w:rPr>
              <w:t xml:space="preserve"> in 2020/2021</w:t>
            </w:r>
            <w:r>
              <w:rPr>
                <w:rFonts w:ascii="Times New Roman"/>
                <w:sz w:val="24"/>
              </w:rPr>
              <w:t>.</w:t>
            </w: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0912F6">
            <w:pPr>
              <w:pStyle w:val="TableParagraph"/>
              <w:spacing w:before="130"/>
              <w:ind w:left="46"/>
              <w:rPr>
                <w:sz w:val="24"/>
              </w:rPr>
            </w:pPr>
            <w:r>
              <w:rPr>
                <w:sz w:val="24"/>
              </w:rPr>
              <w:t>73</w:t>
            </w:r>
            <w:r w:rsidR="00D131A0">
              <w:rPr>
                <w:sz w:val="24"/>
              </w:rPr>
              <w:t>%</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0912F6">
            <w:pPr>
              <w:pStyle w:val="TableParagraph"/>
              <w:spacing w:before="131"/>
              <w:ind w:left="42"/>
              <w:rPr>
                <w:sz w:val="24"/>
              </w:rPr>
            </w:pPr>
            <w:r>
              <w:rPr>
                <w:sz w:val="24"/>
              </w:rPr>
              <w:t>69</w:t>
            </w:r>
            <w:r w:rsidR="00D131A0">
              <w:rPr>
                <w:sz w:val="24"/>
              </w:rPr>
              <w:t>%</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0912F6">
            <w:pPr>
              <w:pStyle w:val="TableParagraph"/>
              <w:spacing w:before="41"/>
              <w:ind w:left="36"/>
              <w:rPr>
                <w:sz w:val="23"/>
              </w:rPr>
            </w:pPr>
            <w:r>
              <w:rPr>
                <w:w w:val="99"/>
                <w:sz w:val="23"/>
              </w:rPr>
              <w:t>57</w:t>
            </w:r>
            <w:r w:rsidR="00D131A0">
              <w:rPr>
                <w:w w:val="99"/>
                <w:sz w:val="23"/>
              </w:rPr>
              <w:t>%</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pPr>
              <w:pStyle w:val="TableParagraph"/>
              <w:spacing w:before="127"/>
              <w:ind w:left="43"/>
              <w:rPr>
                <w:sz w:val="24"/>
              </w:rPr>
            </w:pPr>
            <w:r>
              <w:rPr>
                <w:sz w:val="24"/>
              </w:rPr>
              <w:t>Yes/No</w:t>
            </w:r>
          </w:p>
        </w:tc>
      </w:tr>
    </w:tbl>
    <w:p w:rsidR="00C658FB" w:rsidRDefault="00C658FB">
      <w:pPr>
        <w:rPr>
          <w:sz w:val="24"/>
        </w:rPr>
        <w:sectPr w:rsidR="00C658FB">
          <w:footerReference w:type="default" r:id="rId8"/>
          <w:pgSz w:w="16840" w:h="11910" w:orient="landscape"/>
          <w:pgMar w:top="720" w:right="220" w:bottom="620" w:left="0" w:header="0" w:footer="438" w:gutter="0"/>
          <w:cols w:space="720"/>
        </w:sectPr>
      </w:pPr>
    </w:p>
    <w:p w:rsidR="00C658FB" w:rsidRDefault="00A73981">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542842">
              <w:t>2021/22</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FC5CD8">
              <w:rPr>
                <w:b/>
                <w:color w:val="231F20"/>
                <w:sz w:val="24"/>
              </w:rPr>
              <w:t xml:space="preserve"> £22,942.00</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Pr="002E4211" w:rsidRDefault="002E4211">
            <w:pPr>
              <w:pStyle w:val="TableParagraph"/>
              <w:spacing w:before="54"/>
              <w:ind w:left="32"/>
              <w:rPr>
                <w:rFonts w:ascii="Times New Roman" w:hAnsi="Times New Roman" w:cs="Times New Roman"/>
                <w:b/>
                <w:sz w:val="21"/>
              </w:rPr>
            </w:pPr>
            <w:r w:rsidRPr="002E4211">
              <w:rPr>
                <w:rFonts w:ascii="Times New Roman" w:hAnsi="Times New Roman" w:cs="Times New Roman"/>
                <w:b/>
                <w:sz w:val="24"/>
              </w:rPr>
              <w:t>13</w:t>
            </w:r>
            <w:r w:rsidR="00D131A0" w:rsidRPr="002E4211">
              <w:rPr>
                <w:rFonts w:ascii="Times New Roman" w:hAnsi="Times New Roman" w:cs="Times New Roman"/>
                <w:b/>
                <w:sz w:val="24"/>
              </w:rPr>
              <w:t>%</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E27098" w:rsidTr="00A716CB">
        <w:trPr>
          <w:trHeight w:val="6900"/>
        </w:trPr>
        <w:tc>
          <w:tcPr>
            <w:tcW w:w="3720" w:type="dxa"/>
          </w:tcPr>
          <w:p w:rsidR="00E27098" w:rsidRDefault="00E27098">
            <w:pPr>
              <w:pStyle w:val="TableParagraph"/>
              <w:ind w:left="0"/>
              <w:rPr>
                <w:rFonts w:ascii="Times New Roman"/>
                <w:sz w:val="24"/>
              </w:rPr>
            </w:pPr>
            <w:r w:rsidRPr="00295C7C">
              <w:rPr>
                <w:rFonts w:ascii="Times New Roman"/>
                <w:sz w:val="24"/>
              </w:rPr>
              <w:t>Order and buy new sports equipment to ensure lessons are well resourced and equipment is safe to use.  This will enhance the PE provision and the quality of lessons being taught.</w:t>
            </w:r>
          </w:p>
          <w:p w:rsidR="00E27098" w:rsidRPr="00295C7C" w:rsidRDefault="00E27098">
            <w:pPr>
              <w:pStyle w:val="TableParagraph"/>
              <w:ind w:left="0"/>
              <w:rPr>
                <w:rFonts w:ascii="Times New Roman"/>
                <w:sz w:val="24"/>
              </w:rPr>
            </w:pPr>
          </w:p>
          <w:p w:rsidR="00E27098" w:rsidRDefault="00E27098" w:rsidP="005B056E">
            <w:pPr>
              <w:pStyle w:val="TableParagraph"/>
              <w:ind w:left="0"/>
              <w:rPr>
                <w:rFonts w:ascii="Times New Roman"/>
                <w:sz w:val="24"/>
              </w:rPr>
            </w:pPr>
            <w:r w:rsidRPr="00295C7C">
              <w:rPr>
                <w:rFonts w:ascii="Times New Roman"/>
                <w:sz w:val="24"/>
              </w:rPr>
              <w:t xml:space="preserve">Encourage children to meet the required 30 minutes of physical activity during the school day by providing a daily mile track on the field. </w:t>
            </w:r>
          </w:p>
          <w:p w:rsidR="00E27098" w:rsidRPr="00295C7C" w:rsidRDefault="00E27098" w:rsidP="005B056E">
            <w:pPr>
              <w:pStyle w:val="TableParagraph"/>
              <w:ind w:left="0"/>
              <w:rPr>
                <w:rFonts w:ascii="Times New Roman"/>
                <w:sz w:val="24"/>
              </w:rPr>
            </w:pPr>
          </w:p>
          <w:p w:rsidR="00E27098" w:rsidRDefault="00E27098">
            <w:pPr>
              <w:pStyle w:val="TableParagraph"/>
              <w:ind w:left="0"/>
              <w:rPr>
                <w:rFonts w:ascii="Times New Roman"/>
                <w:sz w:val="24"/>
              </w:rPr>
            </w:pPr>
            <w:r w:rsidRPr="00295C7C">
              <w:rPr>
                <w:rFonts w:ascii="Times New Roman"/>
                <w:sz w:val="24"/>
              </w:rPr>
              <w:t xml:space="preserve">Train sports leaders to offer a range of activities during break and lunch times. </w:t>
            </w:r>
          </w:p>
          <w:p w:rsidR="00E27098" w:rsidRPr="00295C7C" w:rsidRDefault="00E27098">
            <w:pPr>
              <w:pStyle w:val="TableParagraph"/>
              <w:ind w:left="0"/>
              <w:rPr>
                <w:rFonts w:ascii="Times New Roman"/>
                <w:sz w:val="24"/>
              </w:rPr>
            </w:pPr>
          </w:p>
          <w:p w:rsidR="00E27098" w:rsidRPr="00295C7C" w:rsidRDefault="00E27098" w:rsidP="00784B97">
            <w:pPr>
              <w:pStyle w:val="TableParagraph"/>
              <w:ind w:left="0"/>
              <w:rPr>
                <w:rFonts w:ascii="Times New Roman"/>
                <w:sz w:val="24"/>
              </w:rPr>
            </w:pPr>
            <w:r w:rsidRPr="00295C7C">
              <w:rPr>
                <w:rFonts w:ascii="Times New Roman"/>
                <w:sz w:val="24"/>
              </w:rPr>
              <w:t>Subsidise After School C</w:t>
            </w:r>
            <w:r>
              <w:rPr>
                <w:rFonts w:ascii="Times New Roman"/>
                <w:sz w:val="24"/>
              </w:rPr>
              <w:t xml:space="preserve">lubs for </w:t>
            </w:r>
            <w:r w:rsidRPr="00295C7C">
              <w:rPr>
                <w:rFonts w:ascii="Times New Roman"/>
                <w:sz w:val="24"/>
              </w:rPr>
              <w:t>children in each year group so they become more active and increase knowledge about sports and confidence.</w:t>
            </w:r>
          </w:p>
        </w:tc>
        <w:tc>
          <w:tcPr>
            <w:tcW w:w="3600" w:type="dxa"/>
          </w:tcPr>
          <w:p w:rsidR="00E27098" w:rsidRPr="002E4211" w:rsidRDefault="00E27098" w:rsidP="00240D8F">
            <w:pPr>
              <w:pStyle w:val="TableParagraph"/>
              <w:numPr>
                <w:ilvl w:val="0"/>
                <w:numId w:val="2"/>
              </w:numPr>
              <w:rPr>
                <w:rFonts w:ascii="Times New Roman" w:hAnsi="Times New Roman" w:cs="Times New Roman"/>
                <w:sz w:val="24"/>
              </w:rPr>
            </w:pPr>
            <w:r w:rsidRPr="002E4211">
              <w:rPr>
                <w:rFonts w:ascii="Times New Roman" w:hAnsi="Times New Roman" w:cs="Times New Roman"/>
                <w:sz w:val="24"/>
              </w:rPr>
              <w:t>Purchase additional resources where required.</w:t>
            </w:r>
          </w:p>
          <w:p w:rsidR="00E27098" w:rsidRPr="002E4211" w:rsidRDefault="00E27098" w:rsidP="00A33DC5">
            <w:pPr>
              <w:pStyle w:val="TableParagraph"/>
              <w:ind w:left="0"/>
              <w:rPr>
                <w:rFonts w:ascii="Times New Roman" w:hAnsi="Times New Roman" w:cs="Times New Roman"/>
              </w:rPr>
            </w:pPr>
          </w:p>
          <w:p w:rsidR="00E27098" w:rsidRPr="002E4211" w:rsidRDefault="00E27098" w:rsidP="00240D8F">
            <w:pPr>
              <w:pStyle w:val="TableParagraph"/>
              <w:numPr>
                <w:ilvl w:val="0"/>
                <w:numId w:val="2"/>
              </w:numPr>
              <w:rPr>
                <w:rFonts w:ascii="Times New Roman" w:hAnsi="Times New Roman" w:cs="Times New Roman"/>
              </w:rPr>
            </w:pPr>
            <w:r w:rsidRPr="002E4211">
              <w:rPr>
                <w:rFonts w:ascii="Times New Roman" w:hAnsi="Times New Roman" w:cs="Times New Roman"/>
                <w:sz w:val="24"/>
              </w:rPr>
              <w:t>Continue with lunchtime sports activities led by sports coach.</w:t>
            </w:r>
          </w:p>
          <w:p w:rsidR="00E27098" w:rsidRPr="002E4211" w:rsidRDefault="00E27098" w:rsidP="00A33DC5">
            <w:pPr>
              <w:pStyle w:val="TableParagraph"/>
              <w:ind w:left="0"/>
              <w:rPr>
                <w:rFonts w:ascii="Times New Roman" w:hAnsi="Times New Roman" w:cs="Times New Roman"/>
              </w:rPr>
            </w:pPr>
          </w:p>
          <w:p w:rsidR="00E27098" w:rsidRPr="002E4211" w:rsidRDefault="00E27098" w:rsidP="00240D8F">
            <w:pPr>
              <w:pStyle w:val="TableParagraph"/>
              <w:numPr>
                <w:ilvl w:val="0"/>
                <w:numId w:val="2"/>
              </w:numPr>
              <w:rPr>
                <w:rFonts w:ascii="Times New Roman" w:hAnsi="Times New Roman" w:cs="Times New Roman"/>
                <w:sz w:val="24"/>
              </w:rPr>
            </w:pPr>
            <w:r w:rsidRPr="002E4211">
              <w:rPr>
                <w:rFonts w:ascii="Times New Roman" w:hAnsi="Times New Roman" w:cs="Times New Roman"/>
                <w:sz w:val="24"/>
              </w:rPr>
              <w:t>Sports Leadership opportunities including the Sports Ambassadors programme and playground leadership.</w:t>
            </w:r>
          </w:p>
          <w:p w:rsidR="00E27098" w:rsidRPr="002E4211" w:rsidRDefault="00E27098" w:rsidP="00A33DC5">
            <w:pPr>
              <w:pStyle w:val="TableParagraph"/>
              <w:ind w:left="0"/>
              <w:rPr>
                <w:rFonts w:ascii="Times New Roman" w:hAnsi="Times New Roman" w:cs="Times New Roman"/>
              </w:rPr>
            </w:pPr>
          </w:p>
          <w:p w:rsidR="00E27098" w:rsidRPr="002E4211" w:rsidRDefault="00E27098" w:rsidP="00153E73">
            <w:pPr>
              <w:pStyle w:val="TableParagraph"/>
              <w:numPr>
                <w:ilvl w:val="0"/>
                <w:numId w:val="2"/>
              </w:numPr>
              <w:rPr>
                <w:rFonts w:ascii="Times New Roman" w:hAnsi="Times New Roman" w:cs="Times New Roman"/>
                <w:sz w:val="24"/>
              </w:rPr>
            </w:pPr>
            <w:r w:rsidRPr="002E4211">
              <w:rPr>
                <w:rFonts w:ascii="Times New Roman" w:hAnsi="Times New Roman" w:cs="Times New Roman"/>
                <w:sz w:val="24"/>
              </w:rPr>
              <w:t>Train Sports Ambassadors and Sports Leaders.</w:t>
            </w:r>
          </w:p>
          <w:p w:rsidR="00E27098" w:rsidRPr="002E4211" w:rsidRDefault="00E27098" w:rsidP="006B37F7">
            <w:pPr>
              <w:pStyle w:val="TableParagraph"/>
              <w:ind w:left="0"/>
              <w:rPr>
                <w:rFonts w:ascii="Times New Roman" w:hAnsi="Times New Roman" w:cs="Times New Roman"/>
              </w:rPr>
            </w:pPr>
          </w:p>
          <w:p w:rsidR="00E27098" w:rsidRPr="002E4211" w:rsidRDefault="00E27098" w:rsidP="00240D8F">
            <w:pPr>
              <w:pStyle w:val="TableParagraph"/>
              <w:numPr>
                <w:ilvl w:val="0"/>
                <w:numId w:val="2"/>
              </w:numPr>
              <w:rPr>
                <w:rFonts w:ascii="Times New Roman" w:hAnsi="Times New Roman" w:cs="Times New Roman"/>
                <w:sz w:val="24"/>
              </w:rPr>
            </w:pPr>
            <w:r w:rsidRPr="002E4211">
              <w:rPr>
                <w:rFonts w:ascii="Times New Roman" w:hAnsi="Times New Roman" w:cs="Times New Roman"/>
                <w:sz w:val="24"/>
              </w:rPr>
              <w:t>Implement the pupil voice with after school clubs selected by the children across the school.</w:t>
            </w:r>
          </w:p>
          <w:p w:rsidR="00E27098" w:rsidRPr="00240D8F" w:rsidRDefault="00E27098" w:rsidP="00A33DC5">
            <w:pPr>
              <w:pStyle w:val="TableParagraph"/>
              <w:ind w:left="0"/>
              <w:rPr>
                <w:rFonts w:ascii="Times New Roman" w:hAnsi="Times New Roman" w:cs="Times New Roman"/>
                <w:sz w:val="24"/>
              </w:rPr>
            </w:pPr>
          </w:p>
        </w:tc>
        <w:tc>
          <w:tcPr>
            <w:tcW w:w="1616" w:type="dxa"/>
          </w:tcPr>
          <w:p w:rsidR="00E27098" w:rsidRPr="002E4211" w:rsidRDefault="00E27098">
            <w:pPr>
              <w:pStyle w:val="TableParagraph"/>
              <w:spacing w:before="160"/>
              <w:ind w:left="34"/>
              <w:rPr>
                <w:rFonts w:ascii="Times New Roman" w:hAnsi="Times New Roman" w:cs="Times New Roman"/>
                <w:b/>
                <w:sz w:val="23"/>
                <w:szCs w:val="23"/>
              </w:rPr>
            </w:pPr>
            <w:r w:rsidRPr="002E4211">
              <w:rPr>
                <w:rFonts w:ascii="Times New Roman" w:hAnsi="Times New Roman" w:cs="Times New Roman"/>
                <w:b/>
                <w:sz w:val="23"/>
                <w:szCs w:val="23"/>
              </w:rPr>
              <w:t>Funding: £3050</w:t>
            </w:r>
          </w:p>
          <w:p w:rsidR="00E27098" w:rsidRDefault="00E27098">
            <w:pPr>
              <w:pStyle w:val="TableParagraph"/>
              <w:spacing w:before="160"/>
              <w:ind w:left="34"/>
              <w:rPr>
                <w:rFonts w:ascii="Times New Roman" w:hAnsi="Times New Roman" w:cs="Times New Roman"/>
                <w:sz w:val="24"/>
              </w:rPr>
            </w:pPr>
            <w:r w:rsidRPr="00024F46">
              <w:rPr>
                <w:rFonts w:ascii="Times New Roman" w:hAnsi="Times New Roman" w:cs="Times New Roman"/>
                <w:sz w:val="24"/>
              </w:rPr>
              <w:t>£</w:t>
            </w:r>
            <w:r>
              <w:rPr>
                <w:rFonts w:ascii="Times New Roman" w:hAnsi="Times New Roman" w:cs="Times New Roman"/>
                <w:sz w:val="24"/>
              </w:rPr>
              <w:t>1050</w:t>
            </w:r>
          </w:p>
          <w:p w:rsidR="00E27098" w:rsidRDefault="00E27098">
            <w:pPr>
              <w:pStyle w:val="TableParagraph"/>
              <w:spacing w:before="160"/>
              <w:ind w:left="34"/>
              <w:rPr>
                <w:rFonts w:ascii="Times New Roman" w:hAnsi="Times New Roman" w:cs="Times New Roman"/>
                <w:sz w:val="24"/>
              </w:rPr>
            </w:pPr>
          </w:p>
          <w:p w:rsidR="00E27098" w:rsidRDefault="00E27098">
            <w:pPr>
              <w:pStyle w:val="TableParagraph"/>
              <w:spacing w:before="160"/>
              <w:ind w:left="34"/>
              <w:rPr>
                <w:rFonts w:ascii="Times New Roman" w:hAnsi="Times New Roman" w:cs="Times New Roman"/>
                <w:sz w:val="24"/>
              </w:rPr>
            </w:pPr>
          </w:p>
          <w:p w:rsidR="00E27098" w:rsidRDefault="00E27098">
            <w:pPr>
              <w:pStyle w:val="TableParagraph"/>
              <w:spacing w:before="160"/>
              <w:ind w:left="34"/>
              <w:rPr>
                <w:rFonts w:ascii="Times New Roman" w:hAnsi="Times New Roman" w:cs="Times New Roman"/>
                <w:sz w:val="24"/>
              </w:rPr>
            </w:pPr>
          </w:p>
          <w:p w:rsidR="00E27098" w:rsidRDefault="00E27098">
            <w:pPr>
              <w:pStyle w:val="TableParagraph"/>
              <w:spacing w:before="160"/>
              <w:ind w:left="34"/>
              <w:rPr>
                <w:rFonts w:ascii="Times New Roman" w:hAnsi="Times New Roman" w:cs="Times New Roman"/>
                <w:sz w:val="24"/>
              </w:rPr>
            </w:pPr>
          </w:p>
          <w:p w:rsidR="00E27098" w:rsidRDefault="00E27098" w:rsidP="006B37F7">
            <w:pPr>
              <w:pStyle w:val="TableParagraph"/>
              <w:spacing w:before="160"/>
              <w:ind w:left="0"/>
              <w:rPr>
                <w:rFonts w:ascii="Times New Roman" w:hAnsi="Times New Roman" w:cs="Times New Roman"/>
                <w:sz w:val="24"/>
              </w:rPr>
            </w:pPr>
          </w:p>
          <w:p w:rsidR="00E27098" w:rsidRDefault="00E27098">
            <w:pPr>
              <w:pStyle w:val="TableParagraph"/>
              <w:spacing w:before="160"/>
              <w:ind w:left="34"/>
              <w:rPr>
                <w:rFonts w:ascii="Times New Roman" w:hAnsi="Times New Roman" w:cs="Times New Roman"/>
                <w:sz w:val="24"/>
              </w:rPr>
            </w:pPr>
            <w:r>
              <w:rPr>
                <w:rFonts w:ascii="Times New Roman" w:hAnsi="Times New Roman" w:cs="Times New Roman"/>
                <w:sz w:val="24"/>
              </w:rPr>
              <w:t>£1000</w:t>
            </w:r>
          </w:p>
          <w:p w:rsidR="00E27098" w:rsidRDefault="00E27098">
            <w:pPr>
              <w:pStyle w:val="TableParagraph"/>
              <w:spacing w:before="160"/>
              <w:ind w:left="34"/>
              <w:rPr>
                <w:rFonts w:ascii="Times New Roman" w:hAnsi="Times New Roman" w:cs="Times New Roman"/>
                <w:sz w:val="24"/>
              </w:rPr>
            </w:pPr>
          </w:p>
          <w:p w:rsidR="00E27098" w:rsidRDefault="00E27098" w:rsidP="006B37F7">
            <w:pPr>
              <w:pStyle w:val="TableParagraph"/>
              <w:spacing w:before="160"/>
              <w:ind w:left="0"/>
              <w:rPr>
                <w:rFonts w:ascii="Times New Roman" w:hAnsi="Times New Roman" w:cs="Times New Roman"/>
                <w:sz w:val="24"/>
              </w:rPr>
            </w:pPr>
          </w:p>
          <w:p w:rsidR="00E27098" w:rsidRPr="00024F46" w:rsidRDefault="00E27098">
            <w:pPr>
              <w:pStyle w:val="TableParagraph"/>
              <w:spacing w:before="160"/>
              <w:ind w:left="34"/>
              <w:rPr>
                <w:rFonts w:ascii="Times New Roman" w:hAnsi="Times New Roman" w:cs="Times New Roman"/>
                <w:sz w:val="24"/>
              </w:rPr>
            </w:pPr>
            <w:r>
              <w:rPr>
                <w:rFonts w:ascii="Times New Roman" w:hAnsi="Times New Roman" w:cs="Times New Roman"/>
                <w:sz w:val="24"/>
              </w:rPr>
              <w:t>£1000</w:t>
            </w:r>
          </w:p>
        </w:tc>
        <w:tc>
          <w:tcPr>
            <w:tcW w:w="3307" w:type="dxa"/>
          </w:tcPr>
          <w:p w:rsidR="00E27098" w:rsidRDefault="003B16F0">
            <w:pPr>
              <w:pStyle w:val="TableParagraph"/>
              <w:ind w:left="0"/>
              <w:rPr>
                <w:rFonts w:ascii="Times New Roman"/>
                <w:sz w:val="24"/>
              </w:rPr>
            </w:pPr>
            <w:r>
              <w:rPr>
                <w:rFonts w:ascii="Times New Roman"/>
                <w:sz w:val="24"/>
              </w:rPr>
              <w:t>Observations to see the increased changes in pupil</w:t>
            </w:r>
            <w:r>
              <w:rPr>
                <w:rFonts w:ascii="Times New Roman"/>
                <w:sz w:val="24"/>
              </w:rPr>
              <w:t>’</w:t>
            </w:r>
            <w:r>
              <w:rPr>
                <w:rFonts w:ascii="Times New Roman"/>
                <w:sz w:val="24"/>
              </w:rPr>
              <w:t>s participation with active lunches and after school clubs.</w:t>
            </w:r>
          </w:p>
          <w:p w:rsidR="003B16F0" w:rsidRDefault="003B16F0">
            <w:pPr>
              <w:pStyle w:val="TableParagraph"/>
              <w:ind w:left="0"/>
              <w:rPr>
                <w:rFonts w:ascii="Times New Roman"/>
                <w:sz w:val="24"/>
              </w:rPr>
            </w:pPr>
          </w:p>
          <w:p w:rsidR="003B16F0" w:rsidRDefault="003B16F0">
            <w:pPr>
              <w:pStyle w:val="TableParagraph"/>
              <w:ind w:left="0"/>
              <w:rPr>
                <w:rFonts w:ascii="Times New Roman"/>
                <w:sz w:val="24"/>
              </w:rPr>
            </w:pPr>
            <w:r>
              <w:rPr>
                <w:rFonts w:ascii="Times New Roman"/>
                <w:sz w:val="24"/>
              </w:rPr>
              <w:t>Children to develop skills, coordination and fitness and to use their skills to coach their peers.</w:t>
            </w:r>
          </w:p>
          <w:p w:rsidR="00683FD5" w:rsidRDefault="00683FD5">
            <w:pPr>
              <w:pStyle w:val="TableParagraph"/>
              <w:ind w:left="0"/>
              <w:rPr>
                <w:rFonts w:ascii="Times New Roman"/>
                <w:sz w:val="24"/>
              </w:rPr>
            </w:pPr>
          </w:p>
          <w:p w:rsidR="00683FD5" w:rsidRDefault="00683FD5">
            <w:pPr>
              <w:pStyle w:val="TableParagraph"/>
              <w:ind w:left="0"/>
              <w:rPr>
                <w:rFonts w:ascii="Times New Roman"/>
                <w:sz w:val="24"/>
              </w:rPr>
            </w:pPr>
            <w:r>
              <w:rPr>
                <w:rFonts w:ascii="Times New Roman"/>
                <w:sz w:val="24"/>
              </w:rPr>
              <w:t>Increased participation in after school clubs has improved confidence of children.</w:t>
            </w:r>
          </w:p>
        </w:tc>
        <w:tc>
          <w:tcPr>
            <w:tcW w:w="3134" w:type="dxa"/>
          </w:tcPr>
          <w:p w:rsidR="00E27098" w:rsidRDefault="003B16F0">
            <w:pPr>
              <w:pStyle w:val="TableParagraph"/>
              <w:ind w:left="0"/>
              <w:rPr>
                <w:rFonts w:ascii="Times New Roman"/>
                <w:sz w:val="24"/>
              </w:rPr>
            </w:pPr>
            <w:r>
              <w:rPr>
                <w:rFonts w:ascii="Times New Roman"/>
                <w:sz w:val="24"/>
              </w:rPr>
              <w:t>Continue to monitor opportunities during lunch time and to keep the pupil voice at the forefront of the direction of the after school sports offer.</w:t>
            </w:r>
          </w:p>
          <w:p w:rsidR="003B16F0" w:rsidRDefault="003B16F0">
            <w:pPr>
              <w:pStyle w:val="TableParagraph"/>
              <w:ind w:left="0"/>
              <w:rPr>
                <w:rFonts w:ascii="Times New Roman"/>
                <w:sz w:val="24"/>
              </w:rPr>
            </w:pPr>
          </w:p>
          <w:p w:rsidR="003B16F0" w:rsidRDefault="003B16F0">
            <w:pPr>
              <w:pStyle w:val="TableParagraph"/>
              <w:ind w:left="0"/>
              <w:rPr>
                <w:rFonts w:ascii="Times New Roman"/>
                <w:sz w:val="24"/>
              </w:rPr>
            </w:pPr>
            <w:r>
              <w:rPr>
                <w:rFonts w:ascii="Times New Roman"/>
                <w:sz w:val="24"/>
              </w:rPr>
              <w:t>Develop school leaders who can monitor and develop games at play times.</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C658FB">
            <w:pPr>
              <w:pStyle w:val="TableParagraph"/>
              <w:spacing w:before="36" w:line="259" w:lineRule="exact"/>
              <w:rPr>
                <w:sz w:val="24"/>
              </w:rPr>
            </w:pP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Pr="00AC45DC" w:rsidRDefault="00AC45DC">
            <w:pPr>
              <w:pStyle w:val="TableParagraph"/>
              <w:spacing w:before="45" w:line="255" w:lineRule="exact"/>
              <w:ind w:left="39"/>
              <w:rPr>
                <w:sz w:val="24"/>
              </w:rPr>
            </w:pPr>
            <w:r w:rsidRPr="00AC45DC">
              <w:rPr>
                <w:sz w:val="24"/>
              </w:rPr>
              <w:t xml:space="preserve">Percentage of total allocation: </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lastRenderedPageBreak/>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Pr="002E4211" w:rsidRDefault="002E4211">
            <w:pPr>
              <w:pStyle w:val="TableParagraph"/>
              <w:ind w:left="0"/>
              <w:rPr>
                <w:rFonts w:ascii="Times New Roman"/>
                <w:b/>
                <w:sz w:val="24"/>
              </w:rPr>
            </w:pPr>
            <w:r w:rsidRPr="002E4211">
              <w:rPr>
                <w:rFonts w:ascii="Times New Roman"/>
                <w:b/>
                <w:sz w:val="24"/>
              </w:rPr>
              <w:t>15%</w:t>
            </w:r>
          </w:p>
        </w:tc>
      </w:tr>
      <w:tr w:rsidR="00C658FB">
        <w:trPr>
          <w:trHeight w:val="1690"/>
        </w:trPr>
        <w:tc>
          <w:tcPr>
            <w:tcW w:w="3720" w:type="dxa"/>
          </w:tcPr>
          <w:p w:rsidR="00C658FB" w:rsidRPr="00295C7C" w:rsidRDefault="00D92D80">
            <w:pPr>
              <w:pStyle w:val="TableParagraph"/>
              <w:ind w:left="0"/>
              <w:rPr>
                <w:rFonts w:ascii="Times New Roman" w:hAnsi="Times New Roman" w:cs="Times New Roman"/>
                <w:sz w:val="24"/>
              </w:rPr>
            </w:pPr>
            <w:r w:rsidRPr="00295C7C">
              <w:rPr>
                <w:rFonts w:ascii="Times New Roman" w:hAnsi="Times New Roman" w:cs="Times New Roman"/>
                <w:sz w:val="24"/>
              </w:rPr>
              <w:t>R</w:t>
            </w:r>
            <w:r w:rsidR="004E108D" w:rsidRPr="00295C7C">
              <w:rPr>
                <w:rFonts w:ascii="Times New Roman" w:hAnsi="Times New Roman" w:cs="Times New Roman"/>
                <w:sz w:val="24"/>
              </w:rPr>
              <w:t xml:space="preserve">aise the profile of Physical Education School </w:t>
            </w:r>
            <w:r w:rsidRPr="00295C7C">
              <w:rPr>
                <w:rFonts w:ascii="Times New Roman" w:hAnsi="Times New Roman" w:cs="Times New Roman"/>
                <w:sz w:val="24"/>
              </w:rPr>
              <w:t xml:space="preserve">Sports and Physical Activity through </w:t>
            </w:r>
            <w:r w:rsidR="004E108D" w:rsidRPr="00295C7C">
              <w:rPr>
                <w:rFonts w:ascii="Times New Roman" w:hAnsi="Times New Roman" w:cs="Times New Roman"/>
                <w:sz w:val="24"/>
              </w:rPr>
              <w:t>the introduction of Play Leaders.</w:t>
            </w:r>
          </w:p>
          <w:p w:rsidR="004E108D" w:rsidRPr="00295C7C" w:rsidRDefault="004E108D">
            <w:pPr>
              <w:pStyle w:val="TableParagraph"/>
              <w:ind w:left="0"/>
              <w:rPr>
                <w:rFonts w:ascii="Times New Roman" w:hAnsi="Times New Roman" w:cs="Times New Roman"/>
                <w:sz w:val="24"/>
              </w:rPr>
            </w:pPr>
          </w:p>
          <w:p w:rsidR="004E108D" w:rsidRDefault="00D92D80">
            <w:pPr>
              <w:pStyle w:val="TableParagraph"/>
              <w:ind w:left="0"/>
              <w:rPr>
                <w:rFonts w:ascii="Times New Roman" w:hAnsi="Times New Roman" w:cs="Times New Roman"/>
                <w:sz w:val="24"/>
              </w:rPr>
            </w:pPr>
            <w:r w:rsidRPr="00295C7C">
              <w:rPr>
                <w:rFonts w:ascii="Times New Roman" w:hAnsi="Times New Roman" w:cs="Times New Roman"/>
                <w:sz w:val="24"/>
              </w:rPr>
              <w:t>Ensure school sport is visible in the school (pupil reward and recognition of pupils in assembly)</w:t>
            </w:r>
          </w:p>
          <w:p w:rsidR="00AC45DC" w:rsidRDefault="00AC45DC">
            <w:pPr>
              <w:pStyle w:val="TableParagraph"/>
              <w:ind w:left="0"/>
              <w:rPr>
                <w:rFonts w:ascii="Times New Roman" w:hAnsi="Times New Roman" w:cs="Times New Roman"/>
                <w:sz w:val="24"/>
              </w:rPr>
            </w:pPr>
          </w:p>
          <w:p w:rsidR="00AC45DC" w:rsidRDefault="00AC45DC">
            <w:pPr>
              <w:pStyle w:val="TableParagraph"/>
              <w:ind w:left="0"/>
              <w:rPr>
                <w:rFonts w:ascii="Times New Roman" w:hAnsi="Times New Roman" w:cs="Times New Roman"/>
                <w:sz w:val="24"/>
              </w:rPr>
            </w:pPr>
            <w:r>
              <w:rPr>
                <w:rFonts w:ascii="Times New Roman" w:hAnsi="Times New Roman" w:cs="Times New Roman"/>
                <w:sz w:val="24"/>
              </w:rPr>
              <w:t>Ensure children feel proud to represent Eastfield Primary School.</w:t>
            </w:r>
          </w:p>
          <w:p w:rsidR="006B37F7" w:rsidRDefault="006B37F7">
            <w:pPr>
              <w:pStyle w:val="TableParagraph"/>
              <w:ind w:left="0"/>
              <w:rPr>
                <w:rFonts w:ascii="Times New Roman" w:hAnsi="Times New Roman" w:cs="Times New Roman"/>
                <w:sz w:val="24"/>
              </w:rPr>
            </w:pPr>
          </w:p>
          <w:p w:rsidR="006F0A66" w:rsidRDefault="006F0A66">
            <w:pPr>
              <w:pStyle w:val="TableParagraph"/>
              <w:ind w:left="0"/>
              <w:rPr>
                <w:rFonts w:ascii="Times New Roman" w:hAnsi="Times New Roman" w:cs="Times New Roman"/>
                <w:sz w:val="24"/>
              </w:rPr>
            </w:pPr>
          </w:p>
          <w:p w:rsidR="006B37F7" w:rsidRPr="00295C7C" w:rsidRDefault="006B37F7">
            <w:pPr>
              <w:pStyle w:val="TableParagraph"/>
              <w:ind w:left="0"/>
              <w:rPr>
                <w:rFonts w:ascii="Times New Roman"/>
                <w:sz w:val="24"/>
              </w:rPr>
            </w:pPr>
            <w:r>
              <w:rPr>
                <w:rFonts w:ascii="Times New Roman" w:hAnsi="Times New Roman" w:cs="Times New Roman"/>
                <w:sz w:val="24"/>
              </w:rPr>
              <w:t xml:space="preserve">Technology improved to allow for </w:t>
            </w:r>
            <w:r w:rsidR="006F0A66">
              <w:rPr>
                <w:rFonts w:ascii="Times New Roman" w:hAnsi="Times New Roman" w:cs="Times New Roman"/>
                <w:sz w:val="24"/>
              </w:rPr>
              <w:t>non-participants to continue to develop subject knowledge.</w:t>
            </w:r>
          </w:p>
        </w:tc>
        <w:tc>
          <w:tcPr>
            <w:tcW w:w="3600" w:type="dxa"/>
          </w:tcPr>
          <w:p w:rsidR="00E02FEC" w:rsidRPr="00E02FEC" w:rsidRDefault="00E02FEC" w:rsidP="00E02FEC">
            <w:pPr>
              <w:pStyle w:val="TableParagraph"/>
              <w:numPr>
                <w:ilvl w:val="0"/>
                <w:numId w:val="6"/>
              </w:numPr>
              <w:rPr>
                <w:rFonts w:ascii="Times New Roman" w:hAnsi="Times New Roman" w:cs="Times New Roman"/>
                <w:sz w:val="24"/>
              </w:rPr>
            </w:pPr>
            <w:r w:rsidRPr="00E02FEC">
              <w:rPr>
                <w:rFonts w:ascii="Times New Roman" w:hAnsi="Times New Roman" w:cs="Times New Roman"/>
                <w:sz w:val="24"/>
              </w:rPr>
              <w:t>Organise school sports days</w:t>
            </w:r>
            <w:r>
              <w:rPr>
                <w:rFonts w:ascii="Times New Roman" w:hAnsi="Times New Roman" w:cs="Times New Roman"/>
                <w:sz w:val="24"/>
              </w:rPr>
              <w:t>.</w:t>
            </w:r>
            <w:r w:rsidRPr="00E02FEC">
              <w:rPr>
                <w:rFonts w:ascii="Times New Roman" w:hAnsi="Times New Roman" w:cs="Times New Roman"/>
                <w:sz w:val="24"/>
              </w:rPr>
              <w:t xml:space="preserve"> </w:t>
            </w:r>
          </w:p>
          <w:p w:rsidR="00E02FEC" w:rsidRPr="00E02FEC" w:rsidRDefault="00E02FEC">
            <w:pPr>
              <w:pStyle w:val="TableParagraph"/>
              <w:ind w:left="0"/>
              <w:rPr>
                <w:rFonts w:ascii="Times New Roman" w:hAnsi="Times New Roman" w:cs="Times New Roman"/>
                <w:sz w:val="24"/>
              </w:rPr>
            </w:pPr>
          </w:p>
          <w:p w:rsidR="00E02FEC" w:rsidRPr="00E02FEC" w:rsidRDefault="00E02FEC" w:rsidP="00E02FEC">
            <w:pPr>
              <w:pStyle w:val="TableParagraph"/>
              <w:numPr>
                <w:ilvl w:val="0"/>
                <w:numId w:val="6"/>
              </w:numPr>
              <w:rPr>
                <w:rFonts w:ascii="Times New Roman" w:hAnsi="Times New Roman" w:cs="Times New Roman"/>
                <w:sz w:val="24"/>
              </w:rPr>
            </w:pPr>
            <w:r w:rsidRPr="00E02FEC">
              <w:rPr>
                <w:rFonts w:ascii="Times New Roman" w:hAnsi="Times New Roman" w:cs="Times New Roman"/>
                <w:sz w:val="24"/>
              </w:rPr>
              <w:t>Train Sports</w:t>
            </w:r>
            <w:r>
              <w:rPr>
                <w:rFonts w:ascii="Times New Roman" w:hAnsi="Times New Roman" w:cs="Times New Roman"/>
                <w:sz w:val="24"/>
              </w:rPr>
              <w:t xml:space="preserve"> Ambassadors and Sports Leaders.</w:t>
            </w:r>
          </w:p>
          <w:p w:rsidR="00E02FEC" w:rsidRPr="00E02FEC" w:rsidRDefault="00E02FEC">
            <w:pPr>
              <w:pStyle w:val="TableParagraph"/>
              <w:ind w:left="0"/>
              <w:rPr>
                <w:rFonts w:ascii="Times New Roman" w:hAnsi="Times New Roman" w:cs="Times New Roman"/>
                <w:sz w:val="24"/>
              </w:rPr>
            </w:pPr>
          </w:p>
          <w:p w:rsidR="006B37F7" w:rsidRDefault="00E02FEC" w:rsidP="006B37F7">
            <w:pPr>
              <w:pStyle w:val="TableParagraph"/>
              <w:numPr>
                <w:ilvl w:val="0"/>
                <w:numId w:val="6"/>
              </w:numPr>
              <w:rPr>
                <w:rFonts w:ascii="Times New Roman"/>
                <w:sz w:val="24"/>
              </w:rPr>
            </w:pPr>
            <w:r w:rsidRPr="00E02FEC">
              <w:rPr>
                <w:rFonts w:ascii="Times New Roman" w:hAnsi="Times New Roman" w:cs="Times New Roman"/>
                <w:sz w:val="24"/>
              </w:rPr>
              <w:t>Promote sporting activity and celebrate achievements through Newslett</w:t>
            </w:r>
            <w:r>
              <w:rPr>
                <w:rFonts w:ascii="Times New Roman" w:hAnsi="Times New Roman" w:cs="Times New Roman"/>
                <w:sz w:val="24"/>
              </w:rPr>
              <w:t>ers, assemblies, notice boards.</w:t>
            </w:r>
          </w:p>
          <w:p w:rsidR="006B37F7" w:rsidRDefault="006B37F7" w:rsidP="006B37F7">
            <w:pPr>
              <w:pStyle w:val="ListParagraph"/>
              <w:rPr>
                <w:rFonts w:ascii="Times New Roman"/>
                <w:sz w:val="24"/>
              </w:rPr>
            </w:pPr>
          </w:p>
          <w:p w:rsidR="006F0A66" w:rsidRDefault="006B37F7" w:rsidP="006F0A66">
            <w:pPr>
              <w:pStyle w:val="TableParagraph"/>
              <w:numPr>
                <w:ilvl w:val="0"/>
                <w:numId w:val="6"/>
              </w:numPr>
              <w:rPr>
                <w:rFonts w:ascii="Times New Roman"/>
                <w:sz w:val="24"/>
              </w:rPr>
            </w:pPr>
            <w:r>
              <w:rPr>
                <w:rFonts w:ascii="Times New Roman"/>
                <w:sz w:val="24"/>
              </w:rPr>
              <w:t>Children to feel proud to represent Eastfield by wearing school clothing.</w:t>
            </w:r>
          </w:p>
          <w:p w:rsidR="006F0A66" w:rsidRDefault="006F0A66" w:rsidP="006F0A66">
            <w:pPr>
              <w:pStyle w:val="ListParagraph"/>
              <w:rPr>
                <w:rFonts w:ascii="Times New Roman"/>
                <w:sz w:val="24"/>
              </w:rPr>
            </w:pPr>
          </w:p>
          <w:p w:rsidR="006F0A66" w:rsidRPr="006F0A66" w:rsidRDefault="006F0A66" w:rsidP="006F0A66">
            <w:pPr>
              <w:pStyle w:val="TableParagraph"/>
              <w:numPr>
                <w:ilvl w:val="0"/>
                <w:numId w:val="6"/>
              </w:numPr>
              <w:rPr>
                <w:rFonts w:ascii="Times New Roman"/>
                <w:sz w:val="24"/>
              </w:rPr>
            </w:pPr>
            <w:r>
              <w:rPr>
                <w:rFonts w:ascii="Times New Roman"/>
                <w:sz w:val="24"/>
              </w:rPr>
              <w:t>iPads to support the technique or children and the ability for children to critique other children.</w:t>
            </w:r>
          </w:p>
        </w:tc>
        <w:tc>
          <w:tcPr>
            <w:tcW w:w="1616" w:type="dxa"/>
          </w:tcPr>
          <w:p w:rsidR="00A4008A" w:rsidRPr="00A4008A" w:rsidRDefault="00A4008A">
            <w:pPr>
              <w:pStyle w:val="TableParagraph"/>
              <w:spacing w:before="171"/>
              <w:ind w:left="45"/>
              <w:rPr>
                <w:b/>
                <w:sz w:val="24"/>
              </w:rPr>
            </w:pPr>
            <w:r w:rsidRPr="00A4008A">
              <w:rPr>
                <w:b/>
                <w:sz w:val="24"/>
              </w:rPr>
              <w:t>Funding: £3416</w:t>
            </w:r>
          </w:p>
          <w:p w:rsidR="00C658FB" w:rsidRDefault="00D131A0">
            <w:pPr>
              <w:pStyle w:val="TableParagraph"/>
              <w:spacing w:before="171"/>
              <w:ind w:left="45"/>
              <w:rPr>
                <w:sz w:val="24"/>
              </w:rPr>
            </w:pPr>
            <w:r>
              <w:rPr>
                <w:sz w:val="24"/>
              </w:rPr>
              <w:t>£</w:t>
            </w:r>
            <w:r w:rsidR="00024F46">
              <w:rPr>
                <w:sz w:val="24"/>
              </w:rPr>
              <w:t>1000</w:t>
            </w:r>
          </w:p>
          <w:p w:rsidR="00AC45DC" w:rsidRDefault="00AC45DC" w:rsidP="00AC45DC">
            <w:pPr>
              <w:pStyle w:val="TableParagraph"/>
              <w:spacing w:before="171"/>
              <w:ind w:left="45"/>
              <w:rPr>
                <w:sz w:val="24"/>
              </w:rPr>
            </w:pPr>
          </w:p>
          <w:p w:rsidR="00AC45DC" w:rsidRDefault="00AC45DC" w:rsidP="00AC45DC">
            <w:pPr>
              <w:pStyle w:val="TableParagraph"/>
              <w:spacing w:before="171"/>
              <w:ind w:left="45"/>
              <w:rPr>
                <w:sz w:val="24"/>
              </w:rPr>
            </w:pPr>
          </w:p>
          <w:p w:rsidR="00AC45DC" w:rsidRDefault="00AC45DC" w:rsidP="00AC45DC">
            <w:pPr>
              <w:pStyle w:val="TableParagraph"/>
              <w:spacing w:before="171"/>
              <w:ind w:left="45"/>
              <w:rPr>
                <w:sz w:val="24"/>
              </w:rPr>
            </w:pPr>
          </w:p>
          <w:p w:rsidR="00AC45DC" w:rsidRDefault="00AC45DC" w:rsidP="00AC45DC">
            <w:pPr>
              <w:pStyle w:val="TableParagraph"/>
              <w:spacing w:before="171"/>
              <w:ind w:left="45"/>
              <w:rPr>
                <w:sz w:val="24"/>
              </w:rPr>
            </w:pPr>
            <w:r>
              <w:rPr>
                <w:sz w:val="24"/>
              </w:rPr>
              <w:t>£344</w:t>
            </w:r>
          </w:p>
          <w:p w:rsidR="006F0A66" w:rsidRDefault="006F0A66" w:rsidP="00AC45DC">
            <w:pPr>
              <w:pStyle w:val="TableParagraph"/>
              <w:spacing w:before="171"/>
              <w:ind w:left="45"/>
              <w:rPr>
                <w:sz w:val="24"/>
              </w:rPr>
            </w:pPr>
          </w:p>
          <w:p w:rsidR="006F0A66" w:rsidRDefault="006F0A66" w:rsidP="00AC45DC">
            <w:pPr>
              <w:pStyle w:val="TableParagraph"/>
              <w:spacing w:before="171"/>
              <w:ind w:left="45"/>
              <w:rPr>
                <w:sz w:val="24"/>
              </w:rPr>
            </w:pPr>
          </w:p>
          <w:p w:rsidR="006F0A66" w:rsidRDefault="006F0A66" w:rsidP="006F0A66">
            <w:pPr>
              <w:pStyle w:val="TableParagraph"/>
              <w:spacing w:before="171"/>
              <w:ind w:left="0"/>
              <w:rPr>
                <w:sz w:val="24"/>
              </w:rPr>
            </w:pPr>
            <w:r>
              <w:rPr>
                <w:sz w:val="24"/>
              </w:rPr>
              <w:t>£2072</w:t>
            </w:r>
          </w:p>
        </w:tc>
        <w:tc>
          <w:tcPr>
            <w:tcW w:w="3307" w:type="dxa"/>
          </w:tcPr>
          <w:p w:rsidR="003B16F0" w:rsidRDefault="003B16F0">
            <w:pPr>
              <w:pStyle w:val="TableParagraph"/>
              <w:ind w:left="0"/>
              <w:rPr>
                <w:rFonts w:ascii="Times New Roman"/>
                <w:sz w:val="24"/>
              </w:rPr>
            </w:pPr>
            <w:r>
              <w:rPr>
                <w:rFonts w:ascii="Times New Roman"/>
                <w:sz w:val="24"/>
              </w:rPr>
              <w:t>Raise participation in PE and physical activity at play times and after school.</w:t>
            </w:r>
          </w:p>
          <w:p w:rsidR="003B16F0" w:rsidRDefault="003B16F0">
            <w:pPr>
              <w:pStyle w:val="TableParagraph"/>
              <w:ind w:left="0"/>
              <w:rPr>
                <w:rFonts w:ascii="Times New Roman"/>
                <w:sz w:val="24"/>
              </w:rPr>
            </w:pPr>
          </w:p>
          <w:p w:rsidR="003B16F0" w:rsidRDefault="003B16F0">
            <w:pPr>
              <w:pStyle w:val="TableParagraph"/>
              <w:ind w:left="0"/>
              <w:rPr>
                <w:rFonts w:ascii="Times New Roman"/>
                <w:sz w:val="24"/>
              </w:rPr>
            </w:pPr>
            <w:r>
              <w:rPr>
                <w:rFonts w:ascii="Times New Roman"/>
                <w:sz w:val="24"/>
              </w:rPr>
              <w:t>Children are more encouraged to experience a wider range of activities.</w:t>
            </w:r>
          </w:p>
          <w:p w:rsidR="003B16F0" w:rsidRDefault="003B16F0">
            <w:pPr>
              <w:pStyle w:val="TableParagraph"/>
              <w:ind w:left="0"/>
              <w:rPr>
                <w:rFonts w:ascii="Times New Roman"/>
                <w:sz w:val="24"/>
              </w:rPr>
            </w:pPr>
          </w:p>
          <w:p w:rsidR="003B16F0" w:rsidRDefault="003B16F0">
            <w:pPr>
              <w:pStyle w:val="TableParagraph"/>
              <w:ind w:left="0"/>
              <w:rPr>
                <w:rFonts w:ascii="Times New Roman"/>
                <w:sz w:val="24"/>
              </w:rPr>
            </w:pPr>
            <w:r>
              <w:rPr>
                <w:rFonts w:ascii="Times New Roman"/>
                <w:sz w:val="24"/>
              </w:rPr>
              <w:t xml:space="preserve">Raise the importance of </w:t>
            </w:r>
            <w:r w:rsidR="00DA6D28">
              <w:rPr>
                <w:rFonts w:ascii="Times New Roman"/>
                <w:sz w:val="24"/>
              </w:rPr>
              <w:t>analysis of techniques through the use of technology.</w:t>
            </w:r>
          </w:p>
        </w:tc>
        <w:tc>
          <w:tcPr>
            <w:tcW w:w="3134" w:type="dxa"/>
          </w:tcPr>
          <w:p w:rsidR="00C658FB" w:rsidRDefault="00DA6D28">
            <w:pPr>
              <w:pStyle w:val="TableParagraph"/>
              <w:ind w:left="0"/>
              <w:rPr>
                <w:rFonts w:ascii="Times New Roman"/>
                <w:sz w:val="24"/>
              </w:rPr>
            </w:pPr>
            <w:r>
              <w:rPr>
                <w:rFonts w:ascii="Times New Roman"/>
                <w:sz w:val="24"/>
              </w:rPr>
              <w:t>Expand the PE provision using new equipment.</w:t>
            </w:r>
          </w:p>
          <w:p w:rsidR="00DA6D28" w:rsidRDefault="00DA6D28">
            <w:pPr>
              <w:pStyle w:val="TableParagraph"/>
              <w:ind w:left="0"/>
              <w:rPr>
                <w:rFonts w:ascii="Times New Roman"/>
                <w:sz w:val="24"/>
              </w:rPr>
            </w:pPr>
          </w:p>
          <w:p w:rsidR="00DA6D28" w:rsidRDefault="00DA6D28">
            <w:pPr>
              <w:pStyle w:val="TableParagraph"/>
              <w:ind w:left="0"/>
              <w:rPr>
                <w:rFonts w:ascii="Times New Roman"/>
                <w:sz w:val="24"/>
              </w:rPr>
            </w:pPr>
            <w:r>
              <w:rPr>
                <w:rFonts w:ascii="Times New Roman"/>
                <w:sz w:val="24"/>
              </w:rPr>
              <w:t>Wear Eastfield personalised tops for sporting competitions.</w:t>
            </w:r>
          </w:p>
          <w:p w:rsidR="00DA6D28" w:rsidRDefault="00DA6D28">
            <w:pPr>
              <w:pStyle w:val="TableParagraph"/>
              <w:ind w:left="0"/>
              <w:rPr>
                <w:rFonts w:ascii="Times New Roman"/>
                <w:sz w:val="24"/>
              </w:rPr>
            </w:pPr>
          </w:p>
          <w:p w:rsidR="00DA6D28" w:rsidRDefault="00DA6D28">
            <w:pPr>
              <w:pStyle w:val="TableParagraph"/>
              <w:ind w:left="0"/>
              <w:rPr>
                <w:rFonts w:ascii="Times New Roman"/>
                <w:sz w:val="24"/>
              </w:rPr>
            </w:pPr>
            <w:r>
              <w:rPr>
                <w:rFonts w:ascii="Times New Roman"/>
                <w:sz w:val="24"/>
              </w:rPr>
              <w:t>Monitor and observe the use of technology in PE lessons.</w:t>
            </w:r>
          </w:p>
          <w:p w:rsidR="00DA6D28" w:rsidRDefault="00DA6D28">
            <w:pPr>
              <w:pStyle w:val="TableParagraph"/>
              <w:ind w:left="0"/>
              <w:rPr>
                <w:rFonts w:ascii="Times New Roman"/>
                <w:sz w:val="24"/>
              </w:rPr>
            </w:pPr>
          </w:p>
          <w:p w:rsidR="00DA6D28" w:rsidRDefault="00DA6D28">
            <w:pPr>
              <w:pStyle w:val="TableParagraph"/>
              <w:ind w:left="0"/>
              <w:rPr>
                <w:rFonts w:ascii="Times New Roman"/>
                <w:sz w:val="24"/>
              </w:rPr>
            </w:pP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1541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28"/>
        <w:gridCol w:w="3402"/>
        <w:gridCol w:w="1691"/>
        <w:gridCol w:w="10"/>
        <w:gridCol w:w="3402"/>
        <w:gridCol w:w="3119"/>
      </w:tblGrid>
      <w:tr w:rsidR="00C658FB" w:rsidTr="002F6639">
        <w:trPr>
          <w:trHeight w:val="383"/>
        </w:trPr>
        <w:tc>
          <w:tcPr>
            <w:tcW w:w="12291" w:type="dxa"/>
            <w:gridSpan w:val="6"/>
            <w:vMerge w:val="restart"/>
          </w:tcPr>
          <w:p w:rsidR="00C658FB" w:rsidRDefault="00D131A0" w:rsidP="00971D22">
            <w:pPr>
              <w:pStyle w:val="TableParagraph"/>
              <w:spacing w:line="257" w:lineRule="exact"/>
              <w:ind w:left="28"/>
              <w:jc w:val="both"/>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119"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rsidTr="002F6639">
        <w:trPr>
          <w:trHeight w:val="291"/>
        </w:trPr>
        <w:tc>
          <w:tcPr>
            <w:tcW w:w="12291" w:type="dxa"/>
            <w:gridSpan w:val="6"/>
            <w:vMerge/>
            <w:tcBorders>
              <w:top w:val="nil"/>
            </w:tcBorders>
          </w:tcPr>
          <w:p w:rsidR="00C658FB" w:rsidRDefault="00C658FB" w:rsidP="00971D22">
            <w:pPr>
              <w:jc w:val="both"/>
              <w:rPr>
                <w:sz w:val="2"/>
                <w:szCs w:val="2"/>
              </w:rPr>
            </w:pPr>
          </w:p>
        </w:tc>
        <w:tc>
          <w:tcPr>
            <w:tcW w:w="3119" w:type="dxa"/>
          </w:tcPr>
          <w:p w:rsidR="00C658FB" w:rsidRPr="00E27098" w:rsidRDefault="00E27098">
            <w:pPr>
              <w:pStyle w:val="TableParagraph"/>
              <w:spacing w:before="23"/>
              <w:ind w:left="35"/>
              <w:rPr>
                <w:rFonts w:ascii="Times New Roman" w:hAnsi="Times New Roman" w:cs="Times New Roman"/>
                <w:b/>
                <w:sz w:val="24"/>
              </w:rPr>
            </w:pPr>
            <w:r w:rsidRPr="00E27098">
              <w:rPr>
                <w:rFonts w:ascii="Times New Roman" w:hAnsi="Times New Roman" w:cs="Times New Roman"/>
                <w:b/>
                <w:sz w:val="24"/>
              </w:rPr>
              <w:t>37</w:t>
            </w:r>
            <w:r w:rsidR="00D131A0" w:rsidRPr="00E27098">
              <w:rPr>
                <w:rFonts w:ascii="Times New Roman" w:hAnsi="Times New Roman" w:cs="Times New Roman"/>
                <w:b/>
                <w:sz w:val="24"/>
              </w:rPr>
              <w:t>%</w:t>
            </w:r>
          </w:p>
        </w:tc>
      </w:tr>
      <w:tr w:rsidR="00C658FB" w:rsidTr="002F6639">
        <w:trPr>
          <w:trHeight w:val="405"/>
        </w:trPr>
        <w:tc>
          <w:tcPr>
            <w:tcW w:w="3758" w:type="dxa"/>
            <w:tcBorders>
              <w:bottom w:val="single" w:sz="8" w:space="0" w:color="231F20"/>
            </w:tcBorders>
          </w:tcPr>
          <w:p w:rsidR="00C658FB" w:rsidRDefault="00D131A0" w:rsidP="00971D22">
            <w:pPr>
              <w:pStyle w:val="TableParagraph"/>
              <w:spacing w:before="16"/>
              <w:ind w:left="1554" w:right="1534"/>
              <w:jc w:val="both"/>
              <w:rPr>
                <w:b/>
                <w:sz w:val="24"/>
              </w:rPr>
            </w:pPr>
            <w:r>
              <w:rPr>
                <w:b/>
                <w:color w:val="231F20"/>
                <w:sz w:val="24"/>
              </w:rPr>
              <w:t>Intent</w:t>
            </w:r>
          </w:p>
        </w:tc>
        <w:tc>
          <w:tcPr>
            <w:tcW w:w="5121" w:type="dxa"/>
            <w:gridSpan w:val="3"/>
            <w:tcBorders>
              <w:bottom w:val="single" w:sz="8" w:space="0" w:color="231F20"/>
            </w:tcBorders>
          </w:tcPr>
          <w:p w:rsidR="00C658FB" w:rsidRDefault="00D131A0" w:rsidP="00971D22">
            <w:pPr>
              <w:pStyle w:val="TableParagraph"/>
              <w:spacing w:before="16"/>
              <w:ind w:left="1733" w:right="1713"/>
              <w:jc w:val="both"/>
              <w:rPr>
                <w:b/>
                <w:sz w:val="24"/>
              </w:rPr>
            </w:pPr>
            <w:r>
              <w:rPr>
                <w:b/>
                <w:color w:val="231F20"/>
                <w:sz w:val="24"/>
              </w:rPr>
              <w:t>Implementation</w:t>
            </w:r>
          </w:p>
        </w:tc>
        <w:tc>
          <w:tcPr>
            <w:tcW w:w="3412" w:type="dxa"/>
            <w:gridSpan w:val="2"/>
            <w:tcBorders>
              <w:bottom w:val="single" w:sz="8" w:space="0" w:color="231F20"/>
            </w:tcBorders>
          </w:tcPr>
          <w:p w:rsidR="00C658FB" w:rsidRDefault="00D131A0" w:rsidP="00971D22">
            <w:pPr>
              <w:pStyle w:val="TableParagraph"/>
              <w:spacing w:before="16"/>
              <w:ind w:right="1325"/>
              <w:rPr>
                <w:b/>
                <w:sz w:val="24"/>
              </w:rPr>
            </w:pPr>
            <w:r>
              <w:rPr>
                <w:b/>
                <w:color w:val="231F20"/>
                <w:sz w:val="24"/>
              </w:rPr>
              <w:t>Impact</w:t>
            </w:r>
          </w:p>
        </w:tc>
        <w:tc>
          <w:tcPr>
            <w:tcW w:w="3119" w:type="dxa"/>
            <w:tcBorders>
              <w:bottom w:val="single" w:sz="8" w:space="0" w:color="231F20"/>
            </w:tcBorders>
          </w:tcPr>
          <w:p w:rsidR="00C658FB" w:rsidRDefault="00C658FB">
            <w:pPr>
              <w:pStyle w:val="TableParagraph"/>
              <w:ind w:left="0"/>
              <w:rPr>
                <w:rFonts w:ascii="Times New Roman"/>
                <w:sz w:val="24"/>
              </w:rPr>
            </w:pPr>
          </w:p>
        </w:tc>
      </w:tr>
      <w:tr w:rsidR="00D92D80" w:rsidTr="006B37F7">
        <w:trPr>
          <w:trHeight w:val="831"/>
        </w:trPr>
        <w:tc>
          <w:tcPr>
            <w:tcW w:w="3758" w:type="dxa"/>
            <w:tcBorders>
              <w:top w:val="single" w:sz="4" w:space="0" w:color="auto"/>
              <w:bottom w:val="single" w:sz="4" w:space="0" w:color="auto"/>
            </w:tcBorders>
          </w:tcPr>
          <w:p w:rsidR="00D92D80" w:rsidRDefault="00D92D80" w:rsidP="00D92D80">
            <w:pPr>
              <w:pStyle w:val="TableParagraph"/>
              <w:ind w:left="0"/>
              <w:rPr>
                <w:rFonts w:ascii="Times New Roman"/>
                <w:sz w:val="24"/>
              </w:rPr>
            </w:pPr>
            <w:r>
              <w:rPr>
                <w:rFonts w:ascii="Times New Roman"/>
                <w:sz w:val="24"/>
              </w:rPr>
              <w:t>Sports coach to work with staff and provide CPD by increasing confidence and upskilling, improving subject knowledge and ensuring the delivery of high quality lessons.</w:t>
            </w:r>
          </w:p>
          <w:p w:rsidR="00024F46" w:rsidRDefault="00024F46" w:rsidP="00D92D80">
            <w:pPr>
              <w:pStyle w:val="TableParagraph"/>
              <w:ind w:left="0"/>
              <w:rPr>
                <w:rFonts w:ascii="Times New Roman"/>
                <w:sz w:val="24"/>
              </w:rPr>
            </w:pPr>
          </w:p>
          <w:p w:rsidR="00024F46" w:rsidRDefault="00024F46" w:rsidP="00D92D80">
            <w:pPr>
              <w:pStyle w:val="TableParagraph"/>
              <w:ind w:left="0"/>
              <w:rPr>
                <w:rFonts w:ascii="Times New Roman"/>
                <w:sz w:val="24"/>
              </w:rPr>
            </w:pPr>
            <w:r>
              <w:rPr>
                <w:rFonts w:ascii="Times New Roman"/>
                <w:sz w:val="24"/>
              </w:rPr>
              <w:t>Online PE planning to improve pitch and expectations within lessons.</w:t>
            </w:r>
          </w:p>
          <w:p w:rsidR="00D92D80" w:rsidRDefault="00D92D80" w:rsidP="00A73981">
            <w:pPr>
              <w:pStyle w:val="TableParagraph"/>
              <w:ind w:left="0"/>
              <w:rPr>
                <w:rFonts w:ascii="Times New Roman"/>
                <w:sz w:val="24"/>
              </w:rPr>
            </w:pPr>
          </w:p>
        </w:tc>
        <w:tc>
          <w:tcPr>
            <w:tcW w:w="3430" w:type="dxa"/>
            <w:gridSpan w:val="2"/>
            <w:tcBorders>
              <w:top w:val="single" w:sz="4" w:space="0" w:color="auto"/>
              <w:bottom w:val="single" w:sz="4" w:space="0" w:color="auto"/>
            </w:tcBorders>
          </w:tcPr>
          <w:p w:rsidR="00240D8F" w:rsidRPr="00153E73" w:rsidRDefault="00240D8F" w:rsidP="00153E73">
            <w:pPr>
              <w:pStyle w:val="TableParagraph"/>
              <w:numPr>
                <w:ilvl w:val="0"/>
                <w:numId w:val="5"/>
              </w:numPr>
              <w:rPr>
                <w:rFonts w:ascii="Times New Roman" w:hAnsi="Times New Roman" w:cs="Times New Roman"/>
                <w:sz w:val="24"/>
              </w:rPr>
            </w:pPr>
            <w:r w:rsidRPr="00153E73">
              <w:rPr>
                <w:rFonts w:ascii="Times New Roman" w:hAnsi="Times New Roman" w:cs="Times New Roman"/>
                <w:sz w:val="24"/>
              </w:rPr>
              <w:t>PE Hub to provide relevant units of work, from which class teachers can deliver lessons. Teachers to be given support in their teaching of PE when required.</w:t>
            </w:r>
          </w:p>
          <w:p w:rsidR="00240D8F" w:rsidRPr="00153E73" w:rsidRDefault="00240D8F">
            <w:pPr>
              <w:pStyle w:val="TableParagraph"/>
              <w:ind w:left="0"/>
              <w:rPr>
                <w:rFonts w:ascii="Times New Roman" w:hAnsi="Times New Roman" w:cs="Times New Roman"/>
                <w:sz w:val="24"/>
              </w:rPr>
            </w:pPr>
          </w:p>
          <w:p w:rsidR="00240D8F" w:rsidRPr="00153E73" w:rsidRDefault="008F6D38" w:rsidP="00153E73">
            <w:pPr>
              <w:pStyle w:val="TableParagraph"/>
              <w:numPr>
                <w:ilvl w:val="0"/>
                <w:numId w:val="5"/>
              </w:numPr>
              <w:rPr>
                <w:rFonts w:ascii="Times New Roman" w:hAnsi="Times New Roman" w:cs="Times New Roman"/>
                <w:sz w:val="24"/>
              </w:rPr>
            </w:pPr>
            <w:r w:rsidRPr="00153E73">
              <w:rPr>
                <w:rFonts w:ascii="Times New Roman" w:hAnsi="Times New Roman" w:cs="Times New Roman"/>
                <w:sz w:val="24"/>
              </w:rPr>
              <w:t>Use specialist coach</w:t>
            </w:r>
            <w:r w:rsidR="00240D8F" w:rsidRPr="00153E73">
              <w:rPr>
                <w:rFonts w:ascii="Times New Roman" w:hAnsi="Times New Roman" w:cs="Times New Roman"/>
                <w:sz w:val="24"/>
              </w:rPr>
              <w:t xml:space="preserve"> for staff training to increase the knowledge and confidence of staff in delivering PE. </w:t>
            </w:r>
          </w:p>
          <w:p w:rsidR="008F6D38" w:rsidRPr="00153E73" w:rsidRDefault="008F6D38">
            <w:pPr>
              <w:pStyle w:val="TableParagraph"/>
              <w:ind w:left="0"/>
              <w:rPr>
                <w:rFonts w:ascii="Times New Roman" w:hAnsi="Times New Roman" w:cs="Times New Roman"/>
                <w:sz w:val="24"/>
              </w:rPr>
            </w:pPr>
          </w:p>
          <w:p w:rsidR="00240D8F" w:rsidRPr="00153E73" w:rsidRDefault="00240D8F" w:rsidP="00153E73">
            <w:pPr>
              <w:pStyle w:val="TableParagraph"/>
              <w:numPr>
                <w:ilvl w:val="0"/>
                <w:numId w:val="5"/>
              </w:numPr>
              <w:rPr>
                <w:rFonts w:ascii="Times New Roman" w:hAnsi="Times New Roman" w:cs="Times New Roman"/>
                <w:sz w:val="24"/>
              </w:rPr>
            </w:pPr>
            <w:r w:rsidRPr="00153E73">
              <w:rPr>
                <w:rFonts w:ascii="Times New Roman" w:hAnsi="Times New Roman" w:cs="Times New Roman"/>
                <w:sz w:val="24"/>
              </w:rPr>
              <w:t>Purchase quality assured resources to sup</w:t>
            </w:r>
            <w:r w:rsidR="008F6D38" w:rsidRPr="00153E73">
              <w:rPr>
                <w:rFonts w:ascii="Times New Roman" w:hAnsi="Times New Roman" w:cs="Times New Roman"/>
                <w:sz w:val="24"/>
              </w:rPr>
              <w:t>port teachers and support staff.</w:t>
            </w:r>
          </w:p>
          <w:p w:rsidR="00240D8F" w:rsidRPr="00153E73" w:rsidRDefault="00240D8F">
            <w:pPr>
              <w:pStyle w:val="TableParagraph"/>
              <w:ind w:left="0"/>
              <w:rPr>
                <w:rFonts w:ascii="Times New Roman" w:hAnsi="Times New Roman" w:cs="Times New Roman"/>
                <w:sz w:val="24"/>
              </w:rPr>
            </w:pPr>
          </w:p>
          <w:p w:rsidR="008F6D38" w:rsidRPr="00D825D4" w:rsidRDefault="00240D8F" w:rsidP="00D825D4">
            <w:pPr>
              <w:pStyle w:val="TableParagraph"/>
              <w:numPr>
                <w:ilvl w:val="0"/>
                <w:numId w:val="5"/>
              </w:numPr>
            </w:pPr>
            <w:r w:rsidRPr="00153E73">
              <w:rPr>
                <w:rFonts w:ascii="Times New Roman" w:hAnsi="Times New Roman" w:cs="Times New Roman"/>
                <w:sz w:val="24"/>
              </w:rPr>
              <w:t>Subject Leader to attend relevant sport conferences and network</w:t>
            </w:r>
            <w:r w:rsidR="008F6D38">
              <w:t>.</w:t>
            </w:r>
          </w:p>
        </w:tc>
        <w:tc>
          <w:tcPr>
            <w:tcW w:w="1691" w:type="dxa"/>
            <w:tcBorders>
              <w:top w:val="single" w:sz="4" w:space="0" w:color="auto"/>
              <w:bottom w:val="single" w:sz="4" w:space="0" w:color="auto"/>
            </w:tcBorders>
          </w:tcPr>
          <w:p w:rsidR="00A4008A" w:rsidRPr="00A4008A" w:rsidRDefault="00A4008A">
            <w:pPr>
              <w:pStyle w:val="TableParagraph"/>
              <w:spacing w:before="138"/>
              <w:ind w:left="53"/>
              <w:rPr>
                <w:b/>
                <w:sz w:val="24"/>
              </w:rPr>
            </w:pPr>
            <w:r w:rsidRPr="00A4008A">
              <w:rPr>
                <w:b/>
                <w:sz w:val="24"/>
              </w:rPr>
              <w:lastRenderedPageBreak/>
              <w:t>Funding: £8455</w:t>
            </w:r>
          </w:p>
          <w:p w:rsidR="00D92D80" w:rsidRDefault="00024F46">
            <w:pPr>
              <w:pStyle w:val="TableParagraph"/>
              <w:spacing w:before="138"/>
              <w:ind w:left="53"/>
              <w:rPr>
                <w:sz w:val="24"/>
              </w:rPr>
            </w:pPr>
            <w:r>
              <w:rPr>
                <w:sz w:val="24"/>
              </w:rPr>
              <w:t>£8,000</w:t>
            </w:r>
          </w:p>
          <w:p w:rsidR="00024F46" w:rsidRDefault="00024F46">
            <w:pPr>
              <w:pStyle w:val="TableParagraph"/>
              <w:spacing w:before="138"/>
              <w:ind w:left="53"/>
              <w:rPr>
                <w:sz w:val="24"/>
              </w:rPr>
            </w:pPr>
          </w:p>
          <w:p w:rsidR="00A4008A" w:rsidRDefault="00A4008A" w:rsidP="00024F46">
            <w:pPr>
              <w:pStyle w:val="TableParagraph"/>
              <w:spacing w:before="138"/>
              <w:ind w:left="0"/>
              <w:rPr>
                <w:sz w:val="24"/>
              </w:rPr>
            </w:pPr>
          </w:p>
          <w:p w:rsidR="00024F46" w:rsidRDefault="00024F46" w:rsidP="00024F46">
            <w:pPr>
              <w:pStyle w:val="TableParagraph"/>
              <w:spacing w:before="138"/>
              <w:ind w:left="0"/>
              <w:rPr>
                <w:sz w:val="24"/>
              </w:rPr>
            </w:pPr>
            <w:r>
              <w:rPr>
                <w:sz w:val="24"/>
              </w:rPr>
              <w:t>£455</w:t>
            </w:r>
          </w:p>
        </w:tc>
        <w:tc>
          <w:tcPr>
            <w:tcW w:w="3412" w:type="dxa"/>
            <w:gridSpan w:val="2"/>
            <w:tcBorders>
              <w:top w:val="single" w:sz="4" w:space="0" w:color="auto"/>
              <w:bottom w:val="single" w:sz="4" w:space="0" w:color="auto"/>
            </w:tcBorders>
          </w:tcPr>
          <w:p w:rsidR="00D92D80" w:rsidRDefault="00DA6D28" w:rsidP="00DA6D28">
            <w:pPr>
              <w:pStyle w:val="TableParagraph"/>
              <w:ind w:left="0"/>
              <w:rPr>
                <w:rFonts w:ascii="Times New Roman"/>
                <w:sz w:val="24"/>
              </w:rPr>
            </w:pPr>
            <w:r>
              <w:rPr>
                <w:rFonts w:ascii="Times New Roman"/>
                <w:sz w:val="24"/>
              </w:rPr>
              <w:t>Feedback from teachers from survey helped support CPD. Expert worked alongside staff and pupils to deliver block of lessons. Feedback and observations show that pupils were active and engaged during sessions.</w:t>
            </w:r>
          </w:p>
          <w:p w:rsidR="00DA6D28" w:rsidRDefault="00DA6D28" w:rsidP="00DA6D28">
            <w:pPr>
              <w:pStyle w:val="TableParagraph"/>
              <w:ind w:left="0"/>
              <w:rPr>
                <w:rFonts w:ascii="Times New Roman"/>
                <w:sz w:val="24"/>
              </w:rPr>
            </w:pPr>
          </w:p>
          <w:p w:rsidR="00DA6D28" w:rsidRDefault="00DA6D28" w:rsidP="00DA6D28">
            <w:pPr>
              <w:pStyle w:val="TableParagraph"/>
              <w:ind w:left="0"/>
              <w:rPr>
                <w:rFonts w:ascii="Times New Roman"/>
                <w:sz w:val="24"/>
              </w:rPr>
            </w:pPr>
            <w:r>
              <w:rPr>
                <w:rFonts w:ascii="Times New Roman"/>
                <w:sz w:val="24"/>
              </w:rPr>
              <w:t>Lesson plans helped staff to deliver well-structured progressive sessions.</w:t>
            </w:r>
          </w:p>
          <w:p w:rsidR="00DA6D28" w:rsidRDefault="00DA6D28" w:rsidP="00DA6D28">
            <w:pPr>
              <w:pStyle w:val="TableParagraph"/>
              <w:ind w:left="0"/>
              <w:rPr>
                <w:rFonts w:ascii="Times New Roman"/>
                <w:sz w:val="24"/>
              </w:rPr>
            </w:pPr>
          </w:p>
          <w:p w:rsidR="00DA6D28" w:rsidRDefault="00DA6D28" w:rsidP="00DA6D28">
            <w:pPr>
              <w:pStyle w:val="TableParagraph"/>
              <w:ind w:left="0"/>
              <w:rPr>
                <w:rFonts w:ascii="Times New Roman"/>
                <w:sz w:val="24"/>
              </w:rPr>
            </w:pPr>
            <w:r>
              <w:rPr>
                <w:rFonts w:ascii="Times New Roman"/>
                <w:sz w:val="24"/>
              </w:rPr>
              <w:lastRenderedPageBreak/>
              <w:t>Improved quality of teaching and staff confidence when teaching PE.</w:t>
            </w:r>
          </w:p>
        </w:tc>
        <w:tc>
          <w:tcPr>
            <w:tcW w:w="3119" w:type="dxa"/>
            <w:tcBorders>
              <w:top w:val="single" w:sz="4" w:space="0" w:color="auto"/>
            </w:tcBorders>
          </w:tcPr>
          <w:p w:rsidR="00DA6D28" w:rsidRDefault="00DA6D28">
            <w:pPr>
              <w:pStyle w:val="TableParagraph"/>
              <w:ind w:left="0"/>
              <w:rPr>
                <w:rFonts w:ascii="Times New Roman"/>
                <w:sz w:val="24"/>
              </w:rPr>
            </w:pPr>
            <w:r>
              <w:rPr>
                <w:rFonts w:ascii="Times New Roman"/>
                <w:sz w:val="24"/>
              </w:rPr>
              <w:lastRenderedPageBreak/>
              <w:t xml:space="preserve">Audit in the </w:t>
            </w:r>
            <w:proofErr w:type="spellStart"/>
            <w:r>
              <w:rPr>
                <w:rFonts w:ascii="Times New Roman"/>
                <w:sz w:val="24"/>
              </w:rPr>
              <w:t>Aut</w:t>
            </w:r>
            <w:proofErr w:type="spellEnd"/>
            <w:r>
              <w:rPr>
                <w:rFonts w:ascii="Times New Roman"/>
                <w:sz w:val="24"/>
              </w:rPr>
              <w:t xml:space="preserve"> term to target areas of development.</w:t>
            </w:r>
          </w:p>
          <w:p w:rsidR="00DA6D28" w:rsidRDefault="00DA6D28">
            <w:pPr>
              <w:pStyle w:val="TableParagraph"/>
              <w:ind w:left="0"/>
              <w:rPr>
                <w:rFonts w:ascii="Times New Roman"/>
                <w:sz w:val="24"/>
              </w:rPr>
            </w:pPr>
          </w:p>
          <w:p w:rsidR="00D92D80" w:rsidRDefault="00DA6D28">
            <w:pPr>
              <w:pStyle w:val="TableParagraph"/>
              <w:ind w:left="0"/>
              <w:rPr>
                <w:rFonts w:ascii="Times New Roman"/>
                <w:sz w:val="24"/>
              </w:rPr>
            </w:pPr>
            <w:r>
              <w:rPr>
                <w:rFonts w:ascii="Times New Roman"/>
                <w:sz w:val="24"/>
              </w:rPr>
              <w:t>Observations and staff feedback to ensure effectiveness.</w:t>
            </w:r>
          </w:p>
          <w:p w:rsidR="00DA6D28" w:rsidRDefault="00DA6D28">
            <w:pPr>
              <w:pStyle w:val="TableParagraph"/>
              <w:ind w:left="0"/>
              <w:rPr>
                <w:rFonts w:ascii="Times New Roman"/>
                <w:sz w:val="24"/>
              </w:rPr>
            </w:pPr>
          </w:p>
          <w:p w:rsidR="00DA6D28" w:rsidRDefault="00DA6D28">
            <w:pPr>
              <w:pStyle w:val="TableParagraph"/>
              <w:ind w:left="0"/>
              <w:rPr>
                <w:rFonts w:ascii="Times New Roman"/>
                <w:sz w:val="24"/>
              </w:rPr>
            </w:pPr>
          </w:p>
        </w:tc>
      </w:tr>
      <w:tr w:rsidR="00D92D80" w:rsidTr="008F6D38">
        <w:trPr>
          <w:trHeight w:val="305"/>
        </w:trPr>
        <w:tc>
          <w:tcPr>
            <w:tcW w:w="12291" w:type="dxa"/>
            <w:gridSpan w:val="6"/>
            <w:tcBorders>
              <w:top w:val="single" w:sz="4" w:space="0" w:color="auto"/>
            </w:tcBorders>
          </w:tcPr>
          <w:p w:rsidR="00D92D80" w:rsidRDefault="00D92D80" w:rsidP="001D6B77">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119" w:type="dxa"/>
          </w:tcPr>
          <w:p w:rsidR="00F55EAA" w:rsidRDefault="00F55EAA" w:rsidP="00E27098">
            <w:pPr>
              <w:pStyle w:val="TableParagraph"/>
              <w:spacing w:line="257" w:lineRule="exact"/>
              <w:ind w:left="28"/>
              <w:rPr>
                <w:sz w:val="24"/>
              </w:rPr>
            </w:pPr>
            <w:r>
              <w:rPr>
                <w:sz w:val="24"/>
              </w:rPr>
              <w:t>Percentage of total allocation:</w:t>
            </w:r>
          </w:p>
        </w:tc>
      </w:tr>
      <w:tr w:rsidR="00F55EAA" w:rsidTr="002F6639">
        <w:trPr>
          <w:trHeight w:val="305"/>
        </w:trPr>
        <w:tc>
          <w:tcPr>
            <w:tcW w:w="3786" w:type="dxa"/>
            <w:gridSpan w:val="2"/>
          </w:tcPr>
          <w:p w:rsidR="00F55EAA" w:rsidRPr="001D6B77" w:rsidRDefault="00F55EAA">
            <w:pPr>
              <w:rPr>
                <w:rFonts w:ascii="Times New Roman" w:hAnsi="Times New Roman" w:cs="Times New Roman"/>
                <w:b/>
                <w:sz w:val="2"/>
                <w:szCs w:val="2"/>
              </w:rPr>
            </w:pPr>
            <w:r w:rsidRPr="001D6B77">
              <w:rPr>
                <w:rFonts w:ascii="Times New Roman" w:hAnsi="Times New Roman" w:cs="Times New Roman"/>
                <w:b/>
                <w:sz w:val="24"/>
                <w:szCs w:val="2"/>
              </w:rPr>
              <w:t>Intent</w:t>
            </w:r>
          </w:p>
        </w:tc>
        <w:tc>
          <w:tcPr>
            <w:tcW w:w="5103" w:type="dxa"/>
            <w:gridSpan w:val="3"/>
          </w:tcPr>
          <w:p w:rsidR="00F55EAA" w:rsidRPr="001D6B77" w:rsidRDefault="00F55EAA">
            <w:pPr>
              <w:rPr>
                <w:rFonts w:ascii="Times New Roman" w:hAnsi="Times New Roman" w:cs="Times New Roman"/>
                <w:b/>
                <w:sz w:val="24"/>
                <w:szCs w:val="24"/>
              </w:rPr>
            </w:pPr>
            <w:r w:rsidRPr="001D6B77">
              <w:rPr>
                <w:rFonts w:ascii="Times New Roman" w:hAnsi="Times New Roman" w:cs="Times New Roman"/>
                <w:b/>
                <w:sz w:val="24"/>
                <w:szCs w:val="24"/>
              </w:rPr>
              <w:t>Implementation</w:t>
            </w:r>
          </w:p>
        </w:tc>
        <w:tc>
          <w:tcPr>
            <w:tcW w:w="3402" w:type="dxa"/>
          </w:tcPr>
          <w:p w:rsidR="00F55EAA" w:rsidRPr="001D6B77" w:rsidRDefault="00F55EAA">
            <w:pPr>
              <w:rPr>
                <w:rFonts w:ascii="Times New Roman" w:hAnsi="Times New Roman" w:cs="Times New Roman"/>
                <w:b/>
                <w:sz w:val="24"/>
                <w:szCs w:val="24"/>
              </w:rPr>
            </w:pPr>
            <w:r w:rsidRPr="001D6B77">
              <w:rPr>
                <w:rFonts w:ascii="Times New Roman" w:hAnsi="Times New Roman" w:cs="Times New Roman"/>
                <w:b/>
                <w:sz w:val="24"/>
                <w:szCs w:val="24"/>
              </w:rPr>
              <w:t>Impact</w:t>
            </w:r>
          </w:p>
        </w:tc>
        <w:tc>
          <w:tcPr>
            <w:tcW w:w="3119" w:type="dxa"/>
          </w:tcPr>
          <w:p w:rsidR="00F55EAA" w:rsidRPr="00E27098" w:rsidRDefault="00E27098">
            <w:pPr>
              <w:rPr>
                <w:rFonts w:ascii="Times New Roman" w:hAnsi="Times New Roman" w:cs="Times New Roman"/>
                <w:b/>
              </w:rPr>
            </w:pPr>
            <w:r w:rsidRPr="00E27098">
              <w:rPr>
                <w:rFonts w:ascii="Times New Roman" w:hAnsi="Times New Roman" w:cs="Times New Roman"/>
                <w:b/>
                <w:sz w:val="24"/>
              </w:rPr>
              <w:t>18%</w:t>
            </w:r>
          </w:p>
        </w:tc>
      </w:tr>
      <w:tr w:rsidR="00024F46" w:rsidTr="002F6639">
        <w:trPr>
          <w:trHeight w:val="68"/>
        </w:trPr>
        <w:tc>
          <w:tcPr>
            <w:tcW w:w="3758" w:type="dxa"/>
          </w:tcPr>
          <w:p w:rsidR="00024F46" w:rsidRPr="00024F46" w:rsidRDefault="00024F46" w:rsidP="00BD0D7B">
            <w:pPr>
              <w:pStyle w:val="TableParagraph"/>
              <w:ind w:left="0"/>
              <w:rPr>
                <w:rFonts w:ascii="Times New Roman" w:hAnsi="Times New Roman" w:cs="Times New Roman"/>
                <w:sz w:val="24"/>
              </w:rPr>
            </w:pPr>
            <w:r w:rsidRPr="00024F46">
              <w:rPr>
                <w:rFonts w:ascii="Times New Roman" w:hAnsi="Times New Roman" w:cs="Times New Roman"/>
                <w:sz w:val="24"/>
              </w:rPr>
              <w:t>Children have the opportunity to experience a broader range of sports at a discounted rate. Subsidised and in addition to PE lessons.</w:t>
            </w:r>
          </w:p>
          <w:p w:rsidR="00024F46" w:rsidRPr="00024F46" w:rsidRDefault="00024F46" w:rsidP="00153E73">
            <w:pPr>
              <w:pStyle w:val="TableParagraph"/>
              <w:spacing w:before="149"/>
              <w:ind w:left="0"/>
              <w:rPr>
                <w:rFonts w:ascii="Times New Roman" w:hAnsi="Times New Roman" w:cs="Times New Roman"/>
                <w:sz w:val="24"/>
              </w:rPr>
            </w:pPr>
            <w:r w:rsidRPr="00024F46">
              <w:rPr>
                <w:rFonts w:ascii="Times New Roman" w:hAnsi="Times New Roman" w:cs="Times New Roman"/>
                <w:sz w:val="24"/>
              </w:rPr>
              <w:t xml:space="preserve">Provide opportunities to take part in a diverse range of school sport through extra-curricular clubs, competitions and events. </w:t>
            </w:r>
          </w:p>
          <w:p w:rsidR="00B96B86" w:rsidRDefault="00024F46" w:rsidP="00153E73">
            <w:pPr>
              <w:pStyle w:val="TableParagraph"/>
              <w:spacing w:before="149"/>
              <w:ind w:left="0"/>
              <w:rPr>
                <w:rFonts w:ascii="Times New Roman" w:hAnsi="Times New Roman" w:cs="Times New Roman"/>
                <w:sz w:val="24"/>
              </w:rPr>
            </w:pPr>
            <w:r w:rsidRPr="00024F46">
              <w:rPr>
                <w:rFonts w:ascii="Times New Roman" w:hAnsi="Times New Roman" w:cs="Times New Roman"/>
                <w:sz w:val="24"/>
              </w:rPr>
              <w:t>Reduce behaviour incidents and low level disruption at lunchtime with organised games and replenishing equipment.</w:t>
            </w:r>
          </w:p>
          <w:p w:rsidR="00B96B86" w:rsidRPr="00024F46" w:rsidRDefault="00B96B86" w:rsidP="00153E73">
            <w:pPr>
              <w:pStyle w:val="TableParagraph"/>
              <w:spacing w:before="149"/>
              <w:ind w:left="0"/>
            </w:pPr>
            <w:r>
              <w:rPr>
                <w:rFonts w:ascii="Times New Roman" w:hAnsi="Times New Roman" w:cs="Times New Roman"/>
                <w:sz w:val="24"/>
              </w:rPr>
              <w:t>Provide the opportunity for targeted children to participate in regular exercise to increase resilience and teamwork.</w:t>
            </w:r>
          </w:p>
        </w:tc>
        <w:tc>
          <w:tcPr>
            <w:tcW w:w="3430" w:type="dxa"/>
            <w:gridSpan w:val="2"/>
          </w:tcPr>
          <w:p w:rsidR="008F6D38" w:rsidRPr="00153E73" w:rsidRDefault="008F6D38" w:rsidP="00153E73">
            <w:pPr>
              <w:pStyle w:val="TableParagraph"/>
              <w:numPr>
                <w:ilvl w:val="0"/>
                <w:numId w:val="3"/>
              </w:numPr>
              <w:rPr>
                <w:rFonts w:ascii="Times New Roman" w:hAnsi="Times New Roman" w:cs="Times New Roman"/>
                <w:sz w:val="24"/>
              </w:rPr>
            </w:pPr>
            <w:r w:rsidRPr="00153E73">
              <w:rPr>
                <w:rFonts w:ascii="Times New Roman" w:hAnsi="Times New Roman" w:cs="Times New Roman"/>
                <w:sz w:val="24"/>
              </w:rPr>
              <w:t>Provide opportunities by subscribing to, and using, the resources of the</w:t>
            </w:r>
            <w:r w:rsidR="006B37F7">
              <w:rPr>
                <w:rFonts w:ascii="Times New Roman" w:hAnsi="Times New Roman" w:cs="Times New Roman"/>
                <w:sz w:val="24"/>
              </w:rPr>
              <w:t xml:space="preserve"> BEP trust</w:t>
            </w:r>
            <w:r w:rsidRPr="00153E73">
              <w:rPr>
                <w:rFonts w:ascii="Times New Roman" w:hAnsi="Times New Roman" w:cs="Times New Roman"/>
                <w:sz w:val="24"/>
              </w:rPr>
              <w:t xml:space="preserve">. </w:t>
            </w:r>
          </w:p>
          <w:p w:rsidR="008F6D38" w:rsidRPr="00153E73" w:rsidRDefault="008F6D38" w:rsidP="00F55EAA">
            <w:pPr>
              <w:pStyle w:val="TableParagraph"/>
              <w:ind w:left="0"/>
              <w:rPr>
                <w:rFonts w:ascii="Times New Roman" w:hAnsi="Times New Roman" w:cs="Times New Roman"/>
                <w:sz w:val="24"/>
              </w:rPr>
            </w:pPr>
          </w:p>
          <w:p w:rsidR="006B37F7" w:rsidRDefault="008F6D38" w:rsidP="006B37F7">
            <w:pPr>
              <w:pStyle w:val="TableParagraph"/>
              <w:numPr>
                <w:ilvl w:val="0"/>
                <w:numId w:val="3"/>
              </w:numPr>
              <w:rPr>
                <w:rFonts w:ascii="Times New Roman" w:hAnsi="Times New Roman" w:cs="Times New Roman"/>
                <w:sz w:val="24"/>
              </w:rPr>
            </w:pPr>
            <w:r w:rsidRPr="00153E73">
              <w:rPr>
                <w:rFonts w:ascii="Times New Roman" w:hAnsi="Times New Roman" w:cs="Times New Roman"/>
                <w:sz w:val="24"/>
              </w:rPr>
              <w:t>Continue to employ sports coaches to provide a wider range of opportunities during the school day</w:t>
            </w:r>
            <w:r w:rsidR="006B37F7">
              <w:rPr>
                <w:rFonts w:ascii="Times New Roman" w:hAnsi="Times New Roman" w:cs="Times New Roman"/>
                <w:sz w:val="24"/>
              </w:rPr>
              <w:t xml:space="preserve"> and after the school day.</w:t>
            </w:r>
          </w:p>
          <w:p w:rsidR="006B37F7" w:rsidRDefault="006B37F7" w:rsidP="006B37F7">
            <w:pPr>
              <w:pStyle w:val="ListParagraph"/>
              <w:rPr>
                <w:rFonts w:ascii="Times New Roman" w:hAnsi="Times New Roman" w:cs="Times New Roman"/>
                <w:sz w:val="24"/>
              </w:rPr>
            </w:pPr>
          </w:p>
          <w:p w:rsidR="00153E73" w:rsidRPr="006B37F7" w:rsidRDefault="006B37F7" w:rsidP="006B37F7">
            <w:pPr>
              <w:pStyle w:val="TableParagraph"/>
              <w:numPr>
                <w:ilvl w:val="0"/>
                <w:numId w:val="3"/>
              </w:numPr>
              <w:rPr>
                <w:rFonts w:ascii="Times New Roman" w:hAnsi="Times New Roman" w:cs="Times New Roman"/>
                <w:sz w:val="24"/>
              </w:rPr>
            </w:pPr>
            <w:r>
              <w:rPr>
                <w:rFonts w:ascii="Times New Roman" w:hAnsi="Times New Roman" w:cs="Times New Roman"/>
                <w:sz w:val="24"/>
              </w:rPr>
              <w:t>PE coach to target different groups of children to help develop resilience and working within a team.</w:t>
            </w:r>
          </w:p>
          <w:p w:rsidR="008F6D38" w:rsidRPr="00153E73" w:rsidRDefault="008F6D38" w:rsidP="00F55EAA">
            <w:pPr>
              <w:pStyle w:val="TableParagraph"/>
              <w:ind w:left="0"/>
              <w:rPr>
                <w:rFonts w:ascii="Times New Roman" w:hAnsi="Times New Roman" w:cs="Times New Roman"/>
                <w:sz w:val="24"/>
              </w:rPr>
            </w:pPr>
          </w:p>
          <w:p w:rsidR="00024F46" w:rsidRPr="00153E73" w:rsidRDefault="00024F46" w:rsidP="006B37F7">
            <w:pPr>
              <w:pStyle w:val="TableParagraph"/>
              <w:ind w:left="0"/>
              <w:rPr>
                <w:rFonts w:ascii="Times New Roman" w:hAnsi="Times New Roman" w:cs="Times New Roman"/>
                <w:sz w:val="24"/>
              </w:rPr>
            </w:pPr>
          </w:p>
        </w:tc>
        <w:tc>
          <w:tcPr>
            <w:tcW w:w="1691" w:type="dxa"/>
          </w:tcPr>
          <w:p w:rsidR="00A4008A" w:rsidRPr="00A4008A" w:rsidRDefault="00A4008A" w:rsidP="00F55EAA">
            <w:pPr>
              <w:pStyle w:val="TableParagraph"/>
              <w:ind w:left="0"/>
              <w:rPr>
                <w:rFonts w:ascii="Times New Roman" w:hAnsi="Times New Roman" w:cs="Times New Roman"/>
                <w:b/>
                <w:sz w:val="24"/>
              </w:rPr>
            </w:pPr>
            <w:r w:rsidRPr="00A4008A">
              <w:rPr>
                <w:rFonts w:ascii="Times New Roman" w:hAnsi="Times New Roman" w:cs="Times New Roman"/>
                <w:b/>
                <w:sz w:val="24"/>
              </w:rPr>
              <w:t>Funding: £4200</w:t>
            </w:r>
          </w:p>
          <w:p w:rsidR="00024F46" w:rsidRPr="00024F46" w:rsidRDefault="00024F46" w:rsidP="00F55EAA">
            <w:pPr>
              <w:pStyle w:val="TableParagraph"/>
              <w:ind w:left="0"/>
              <w:rPr>
                <w:rFonts w:ascii="Times New Roman" w:hAnsi="Times New Roman" w:cs="Times New Roman"/>
                <w:sz w:val="24"/>
              </w:rPr>
            </w:pPr>
            <w:r w:rsidRPr="00024F46">
              <w:rPr>
                <w:rFonts w:ascii="Times New Roman" w:hAnsi="Times New Roman" w:cs="Times New Roman"/>
                <w:sz w:val="24"/>
              </w:rPr>
              <w:t>£1500</w:t>
            </w:r>
          </w:p>
          <w:p w:rsidR="00024F46" w:rsidRPr="00024F46" w:rsidRDefault="00024F46" w:rsidP="00F55EAA">
            <w:pPr>
              <w:pStyle w:val="TableParagraph"/>
              <w:ind w:left="0"/>
              <w:rPr>
                <w:rFonts w:ascii="Times New Roman" w:hAnsi="Times New Roman" w:cs="Times New Roman"/>
                <w:sz w:val="24"/>
              </w:rPr>
            </w:pPr>
          </w:p>
          <w:p w:rsidR="00024F46" w:rsidRPr="00024F46" w:rsidRDefault="00024F46" w:rsidP="00F55EAA">
            <w:pPr>
              <w:pStyle w:val="TableParagraph"/>
              <w:ind w:left="0"/>
              <w:rPr>
                <w:rFonts w:ascii="Times New Roman" w:hAnsi="Times New Roman" w:cs="Times New Roman"/>
                <w:sz w:val="24"/>
              </w:rPr>
            </w:pPr>
          </w:p>
          <w:p w:rsidR="00024F46" w:rsidRPr="00024F46" w:rsidRDefault="00024F46" w:rsidP="00F55EAA">
            <w:pPr>
              <w:pStyle w:val="TableParagraph"/>
              <w:ind w:left="0"/>
              <w:rPr>
                <w:rFonts w:ascii="Times New Roman" w:hAnsi="Times New Roman" w:cs="Times New Roman"/>
                <w:sz w:val="24"/>
              </w:rPr>
            </w:pPr>
          </w:p>
          <w:p w:rsidR="00024F46" w:rsidRPr="00024F46" w:rsidRDefault="00024F46" w:rsidP="00F55EAA">
            <w:pPr>
              <w:pStyle w:val="TableParagraph"/>
              <w:ind w:left="0"/>
              <w:rPr>
                <w:rFonts w:ascii="Times New Roman" w:hAnsi="Times New Roman" w:cs="Times New Roman"/>
                <w:sz w:val="24"/>
              </w:rPr>
            </w:pPr>
            <w:r w:rsidRPr="00024F46">
              <w:rPr>
                <w:rFonts w:ascii="Times New Roman" w:hAnsi="Times New Roman" w:cs="Times New Roman"/>
                <w:sz w:val="24"/>
              </w:rPr>
              <w:t>£2000</w:t>
            </w:r>
          </w:p>
          <w:p w:rsidR="00024F46" w:rsidRPr="00024F46" w:rsidRDefault="00024F46" w:rsidP="00F55EAA">
            <w:pPr>
              <w:pStyle w:val="TableParagraph"/>
              <w:ind w:left="0"/>
              <w:rPr>
                <w:rFonts w:ascii="Times New Roman" w:hAnsi="Times New Roman" w:cs="Times New Roman"/>
                <w:sz w:val="24"/>
              </w:rPr>
            </w:pPr>
          </w:p>
          <w:p w:rsidR="006B37F7" w:rsidRDefault="006B37F7" w:rsidP="00F55EAA">
            <w:pPr>
              <w:pStyle w:val="TableParagraph"/>
              <w:ind w:left="0"/>
              <w:rPr>
                <w:rFonts w:ascii="Times New Roman" w:hAnsi="Times New Roman" w:cs="Times New Roman"/>
                <w:sz w:val="24"/>
              </w:rPr>
            </w:pPr>
          </w:p>
          <w:p w:rsidR="006B37F7" w:rsidRDefault="006B37F7" w:rsidP="00F55EAA">
            <w:pPr>
              <w:pStyle w:val="TableParagraph"/>
              <w:ind w:left="0"/>
              <w:rPr>
                <w:rFonts w:ascii="Times New Roman" w:hAnsi="Times New Roman" w:cs="Times New Roman"/>
                <w:sz w:val="24"/>
              </w:rPr>
            </w:pPr>
          </w:p>
          <w:p w:rsidR="006B37F7" w:rsidRDefault="006B37F7" w:rsidP="00F55EAA">
            <w:pPr>
              <w:pStyle w:val="TableParagraph"/>
              <w:ind w:left="0"/>
              <w:rPr>
                <w:rFonts w:ascii="Times New Roman" w:hAnsi="Times New Roman" w:cs="Times New Roman"/>
                <w:sz w:val="24"/>
              </w:rPr>
            </w:pPr>
          </w:p>
          <w:p w:rsidR="006B37F7" w:rsidRDefault="006B37F7" w:rsidP="00F55EAA">
            <w:pPr>
              <w:pStyle w:val="TableParagraph"/>
              <w:ind w:left="0"/>
              <w:rPr>
                <w:rFonts w:ascii="Times New Roman" w:hAnsi="Times New Roman" w:cs="Times New Roman"/>
                <w:sz w:val="24"/>
              </w:rPr>
            </w:pPr>
          </w:p>
          <w:p w:rsidR="006B37F7" w:rsidRDefault="006B37F7" w:rsidP="00F55EAA">
            <w:pPr>
              <w:pStyle w:val="TableParagraph"/>
              <w:ind w:left="0"/>
              <w:rPr>
                <w:rFonts w:ascii="Times New Roman" w:hAnsi="Times New Roman" w:cs="Times New Roman"/>
                <w:sz w:val="24"/>
              </w:rPr>
            </w:pPr>
          </w:p>
          <w:p w:rsidR="00A4008A" w:rsidRPr="00024F46" w:rsidRDefault="00A4008A" w:rsidP="00F55EAA">
            <w:pPr>
              <w:pStyle w:val="TableParagraph"/>
              <w:ind w:left="0"/>
              <w:rPr>
                <w:rFonts w:ascii="Times New Roman" w:hAnsi="Times New Roman" w:cs="Times New Roman"/>
                <w:sz w:val="24"/>
              </w:rPr>
            </w:pPr>
          </w:p>
          <w:p w:rsidR="00024F46" w:rsidRPr="00024F46" w:rsidRDefault="00024F46" w:rsidP="00F55EAA">
            <w:pPr>
              <w:pStyle w:val="TableParagraph"/>
              <w:ind w:left="0"/>
              <w:rPr>
                <w:rFonts w:ascii="Times New Roman" w:hAnsi="Times New Roman" w:cs="Times New Roman"/>
                <w:sz w:val="24"/>
              </w:rPr>
            </w:pPr>
            <w:r w:rsidRPr="00024F46">
              <w:rPr>
                <w:rFonts w:ascii="Times New Roman" w:hAnsi="Times New Roman" w:cs="Times New Roman"/>
                <w:sz w:val="24"/>
              </w:rPr>
              <w:t>£700</w:t>
            </w:r>
          </w:p>
        </w:tc>
        <w:tc>
          <w:tcPr>
            <w:tcW w:w="3412" w:type="dxa"/>
            <w:gridSpan w:val="2"/>
          </w:tcPr>
          <w:p w:rsidR="00024F46" w:rsidRDefault="002C02B5" w:rsidP="00F55EAA">
            <w:pPr>
              <w:pStyle w:val="TableParagraph"/>
              <w:spacing w:line="263" w:lineRule="exact"/>
              <w:ind w:left="0"/>
              <w:rPr>
                <w:sz w:val="24"/>
              </w:rPr>
            </w:pPr>
            <w:r>
              <w:rPr>
                <w:sz w:val="24"/>
              </w:rPr>
              <w:t>Children experience success and enjoyment in different activities. Children developing leadership skills within sessions to help support lessons and play times.</w:t>
            </w:r>
          </w:p>
          <w:p w:rsidR="002C02B5" w:rsidRDefault="002C02B5" w:rsidP="00F55EAA">
            <w:pPr>
              <w:pStyle w:val="TableParagraph"/>
              <w:spacing w:line="263" w:lineRule="exact"/>
              <w:ind w:left="0"/>
              <w:rPr>
                <w:sz w:val="24"/>
              </w:rPr>
            </w:pPr>
          </w:p>
          <w:p w:rsidR="002C02B5" w:rsidRDefault="002C02B5" w:rsidP="00F55EAA">
            <w:pPr>
              <w:pStyle w:val="TableParagraph"/>
              <w:spacing w:line="263" w:lineRule="exact"/>
              <w:ind w:left="0"/>
              <w:rPr>
                <w:sz w:val="24"/>
              </w:rPr>
            </w:pPr>
            <w:r>
              <w:rPr>
                <w:sz w:val="24"/>
              </w:rPr>
              <w:t>Improved equipment for lessons so pupils have the right equipment for sessions.</w:t>
            </w:r>
          </w:p>
          <w:p w:rsidR="002C02B5" w:rsidRDefault="002C02B5" w:rsidP="00F55EAA">
            <w:pPr>
              <w:pStyle w:val="TableParagraph"/>
              <w:spacing w:line="263" w:lineRule="exact"/>
              <w:ind w:left="0"/>
              <w:rPr>
                <w:sz w:val="24"/>
              </w:rPr>
            </w:pPr>
          </w:p>
          <w:p w:rsidR="002C02B5" w:rsidRDefault="002C02B5" w:rsidP="00F55EAA">
            <w:pPr>
              <w:pStyle w:val="TableParagraph"/>
              <w:spacing w:line="263" w:lineRule="exact"/>
              <w:ind w:left="0"/>
              <w:rPr>
                <w:sz w:val="24"/>
              </w:rPr>
            </w:pPr>
            <w:r>
              <w:rPr>
                <w:sz w:val="24"/>
              </w:rPr>
              <w:t>Children are excited about sports offer and participating numbers reflect this.</w:t>
            </w:r>
          </w:p>
        </w:tc>
        <w:tc>
          <w:tcPr>
            <w:tcW w:w="3119" w:type="dxa"/>
          </w:tcPr>
          <w:p w:rsidR="00024F46" w:rsidRDefault="002C02B5" w:rsidP="00F55EAA">
            <w:pPr>
              <w:pStyle w:val="TableParagraph"/>
              <w:ind w:left="0"/>
              <w:rPr>
                <w:rFonts w:ascii="Times New Roman"/>
                <w:sz w:val="20"/>
              </w:rPr>
            </w:pPr>
            <w:r>
              <w:rPr>
                <w:rFonts w:ascii="Times New Roman"/>
                <w:sz w:val="20"/>
              </w:rPr>
              <w:t>Audit equipment, restock where needed and continue to undertake pupil voice at the end of every half term to help guide the after school provision.</w:t>
            </w:r>
          </w:p>
          <w:p w:rsidR="002C02B5" w:rsidRDefault="002C02B5" w:rsidP="00F55EAA">
            <w:pPr>
              <w:pStyle w:val="TableParagraph"/>
              <w:ind w:left="0"/>
              <w:rPr>
                <w:rFonts w:ascii="Times New Roman"/>
                <w:sz w:val="20"/>
              </w:rPr>
            </w:pPr>
          </w:p>
          <w:p w:rsidR="002C02B5" w:rsidRDefault="002C02B5" w:rsidP="00F55EAA">
            <w:pPr>
              <w:pStyle w:val="TableParagraph"/>
              <w:ind w:left="0"/>
              <w:rPr>
                <w:rFonts w:ascii="Times New Roman"/>
                <w:sz w:val="20"/>
              </w:rPr>
            </w:pPr>
            <w:r>
              <w:rPr>
                <w:rFonts w:ascii="Times New Roman"/>
                <w:sz w:val="20"/>
              </w:rPr>
              <w:t>Liaise with external agency (BEP) to provide continued after school competitive sporting opportunities.</w:t>
            </w:r>
          </w:p>
          <w:p w:rsidR="002C02B5" w:rsidRDefault="002C02B5" w:rsidP="00F55EAA">
            <w:pPr>
              <w:pStyle w:val="TableParagraph"/>
              <w:ind w:left="0"/>
              <w:rPr>
                <w:rFonts w:ascii="Times New Roman"/>
                <w:sz w:val="20"/>
              </w:rPr>
            </w:pPr>
          </w:p>
          <w:p w:rsidR="002C02B5" w:rsidRDefault="002C02B5" w:rsidP="00F55EAA">
            <w:pPr>
              <w:pStyle w:val="TableParagraph"/>
              <w:ind w:left="0"/>
              <w:rPr>
                <w:rFonts w:ascii="Times New Roman"/>
                <w:sz w:val="20"/>
              </w:rPr>
            </w:pPr>
            <w:r>
              <w:rPr>
                <w:rFonts w:ascii="Times New Roman"/>
                <w:sz w:val="20"/>
              </w:rPr>
              <w:t>Continue and grow the after school offer to help broaden the range of sports on offer.</w:t>
            </w:r>
          </w:p>
        </w:tc>
      </w:tr>
      <w:tr w:rsidR="00024F46" w:rsidTr="002F6639">
        <w:trPr>
          <w:trHeight w:val="273"/>
        </w:trPr>
        <w:tc>
          <w:tcPr>
            <w:tcW w:w="3758" w:type="dxa"/>
          </w:tcPr>
          <w:p w:rsidR="00024F46" w:rsidRDefault="00024F46" w:rsidP="00024F46">
            <w:pPr>
              <w:pStyle w:val="TableParagraph"/>
              <w:spacing w:line="254" w:lineRule="exact"/>
              <w:ind w:left="0"/>
              <w:rPr>
                <w:sz w:val="24"/>
              </w:rPr>
            </w:pPr>
          </w:p>
        </w:tc>
        <w:tc>
          <w:tcPr>
            <w:tcW w:w="3430" w:type="dxa"/>
            <w:gridSpan w:val="2"/>
          </w:tcPr>
          <w:p w:rsidR="00024F46" w:rsidRDefault="00024F46" w:rsidP="00F55EAA">
            <w:pPr>
              <w:pStyle w:val="TableParagraph"/>
              <w:ind w:left="0"/>
              <w:rPr>
                <w:rFonts w:ascii="Times New Roman"/>
                <w:sz w:val="20"/>
              </w:rPr>
            </w:pPr>
          </w:p>
        </w:tc>
        <w:tc>
          <w:tcPr>
            <w:tcW w:w="1691" w:type="dxa"/>
          </w:tcPr>
          <w:p w:rsidR="00024F46" w:rsidRDefault="00024F46" w:rsidP="00F55EAA">
            <w:pPr>
              <w:pStyle w:val="TableParagraph"/>
              <w:ind w:left="0"/>
              <w:rPr>
                <w:rFonts w:ascii="Times New Roman"/>
                <w:sz w:val="20"/>
              </w:rPr>
            </w:pPr>
          </w:p>
        </w:tc>
        <w:tc>
          <w:tcPr>
            <w:tcW w:w="3412" w:type="dxa"/>
            <w:gridSpan w:val="2"/>
          </w:tcPr>
          <w:p w:rsidR="00024F46" w:rsidRDefault="00024F46" w:rsidP="00F55EAA">
            <w:pPr>
              <w:pStyle w:val="TableParagraph"/>
              <w:ind w:left="0"/>
              <w:rPr>
                <w:rFonts w:ascii="Times New Roman"/>
                <w:sz w:val="20"/>
              </w:rPr>
            </w:pPr>
          </w:p>
        </w:tc>
        <w:tc>
          <w:tcPr>
            <w:tcW w:w="3119" w:type="dxa"/>
          </w:tcPr>
          <w:p w:rsidR="00024F46" w:rsidRDefault="00024F46" w:rsidP="00F55EAA">
            <w:pPr>
              <w:pStyle w:val="TableParagraph"/>
              <w:ind w:left="0"/>
              <w:rPr>
                <w:rFonts w:ascii="Times New Roman"/>
                <w:sz w:val="20"/>
              </w:rPr>
            </w:pP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E27098" w:rsidTr="00E27098">
        <w:trPr>
          <w:trHeight w:val="413"/>
        </w:trPr>
        <w:tc>
          <w:tcPr>
            <w:tcW w:w="12302" w:type="dxa"/>
            <w:gridSpan w:val="4"/>
          </w:tcPr>
          <w:p w:rsidR="00E27098" w:rsidRDefault="00E27098">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E27098" w:rsidRDefault="00E27098">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Pr="00E27098" w:rsidRDefault="00E27098">
            <w:pPr>
              <w:pStyle w:val="TableParagraph"/>
              <w:ind w:left="0"/>
              <w:rPr>
                <w:rFonts w:ascii="Times New Roman"/>
                <w:b/>
              </w:rPr>
            </w:pPr>
            <w:r w:rsidRPr="00E27098">
              <w:rPr>
                <w:rFonts w:ascii="Times New Roman"/>
                <w:b/>
                <w:sz w:val="24"/>
              </w:rPr>
              <w:t>15%</w:t>
            </w:r>
          </w:p>
        </w:tc>
      </w:tr>
      <w:tr w:rsidR="00C658FB">
        <w:trPr>
          <w:trHeight w:val="2134"/>
        </w:trPr>
        <w:tc>
          <w:tcPr>
            <w:tcW w:w="3758" w:type="dxa"/>
          </w:tcPr>
          <w:p w:rsidR="00BD0D7B" w:rsidRPr="00024F46" w:rsidRDefault="00BD0D7B">
            <w:pPr>
              <w:pStyle w:val="TableParagraph"/>
              <w:ind w:left="0"/>
              <w:rPr>
                <w:rFonts w:ascii="Times New Roman" w:hAnsi="Times New Roman" w:cs="Times New Roman"/>
                <w:sz w:val="24"/>
              </w:rPr>
            </w:pPr>
            <w:r w:rsidRPr="00024F46">
              <w:rPr>
                <w:rFonts w:ascii="Times New Roman" w:hAnsi="Times New Roman" w:cs="Times New Roman"/>
                <w:sz w:val="24"/>
              </w:rPr>
              <w:t>Ensure all children have access to opportunities to participate in additional, inclusive competitive sports.</w:t>
            </w:r>
          </w:p>
          <w:p w:rsidR="00BD0D7B" w:rsidRPr="00024F46" w:rsidRDefault="00BD0D7B">
            <w:pPr>
              <w:pStyle w:val="TableParagraph"/>
              <w:ind w:left="0"/>
              <w:rPr>
                <w:rFonts w:ascii="Times New Roman" w:hAnsi="Times New Roman" w:cs="Times New Roman"/>
                <w:sz w:val="24"/>
              </w:rPr>
            </w:pPr>
          </w:p>
          <w:p w:rsidR="00BD0D7B" w:rsidRPr="00024F46" w:rsidRDefault="00BD0D7B">
            <w:pPr>
              <w:pStyle w:val="TableParagraph"/>
              <w:ind w:left="0"/>
              <w:rPr>
                <w:rFonts w:ascii="Times New Roman" w:hAnsi="Times New Roman" w:cs="Times New Roman"/>
                <w:sz w:val="24"/>
              </w:rPr>
            </w:pPr>
            <w:r w:rsidRPr="00024F46">
              <w:rPr>
                <w:rFonts w:ascii="Times New Roman" w:hAnsi="Times New Roman" w:cs="Times New Roman"/>
                <w:sz w:val="24"/>
              </w:rPr>
              <w:t>Provide opportunities for all pupils to challenge themselves through bo</w:t>
            </w:r>
            <w:r w:rsidR="00024F46" w:rsidRPr="00024F46">
              <w:rPr>
                <w:rFonts w:ascii="Times New Roman" w:hAnsi="Times New Roman" w:cs="Times New Roman"/>
                <w:sz w:val="24"/>
              </w:rPr>
              <w:t>th intra and inter school sport.</w:t>
            </w:r>
          </w:p>
          <w:p w:rsidR="00BD0D7B" w:rsidRPr="00024F46" w:rsidRDefault="00BD0D7B">
            <w:pPr>
              <w:pStyle w:val="TableParagraph"/>
              <w:ind w:left="0"/>
            </w:pPr>
          </w:p>
        </w:tc>
        <w:tc>
          <w:tcPr>
            <w:tcW w:w="3458" w:type="dxa"/>
          </w:tcPr>
          <w:p w:rsidR="00C658FB" w:rsidRDefault="00A455F8" w:rsidP="00153E73">
            <w:pPr>
              <w:pStyle w:val="TableParagraph"/>
              <w:numPr>
                <w:ilvl w:val="0"/>
                <w:numId w:val="4"/>
              </w:numPr>
              <w:rPr>
                <w:rFonts w:ascii="Times New Roman"/>
                <w:sz w:val="24"/>
              </w:rPr>
            </w:pPr>
            <w:r w:rsidRPr="00A455F8">
              <w:rPr>
                <w:rFonts w:ascii="Times New Roman"/>
                <w:sz w:val="24"/>
              </w:rPr>
              <w:t>Take part in the BEP competitive sports package. This offers a wide range of sports for children to try and compete in.</w:t>
            </w:r>
          </w:p>
          <w:p w:rsidR="00E02FEC" w:rsidRPr="00A455F8" w:rsidRDefault="00E02FEC" w:rsidP="00E02FEC">
            <w:pPr>
              <w:pStyle w:val="TableParagraph"/>
              <w:rPr>
                <w:rFonts w:ascii="Times New Roman"/>
                <w:sz w:val="24"/>
              </w:rPr>
            </w:pPr>
          </w:p>
        </w:tc>
        <w:tc>
          <w:tcPr>
            <w:tcW w:w="1663" w:type="dxa"/>
          </w:tcPr>
          <w:p w:rsidR="00A4008A" w:rsidRPr="00A4008A" w:rsidRDefault="00A4008A">
            <w:pPr>
              <w:pStyle w:val="TableParagraph"/>
              <w:spacing w:before="153"/>
              <w:ind w:left="67"/>
              <w:rPr>
                <w:b/>
                <w:sz w:val="24"/>
              </w:rPr>
            </w:pPr>
            <w:r w:rsidRPr="00A4008A">
              <w:rPr>
                <w:b/>
                <w:sz w:val="24"/>
              </w:rPr>
              <w:t>Funding: £3500</w:t>
            </w:r>
          </w:p>
          <w:p w:rsidR="00C658FB" w:rsidRDefault="00D131A0">
            <w:pPr>
              <w:pStyle w:val="TableParagraph"/>
              <w:spacing w:before="153"/>
              <w:ind w:left="67"/>
              <w:rPr>
                <w:sz w:val="24"/>
              </w:rPr>
            </w:pPr>
            <w:r>
              <w:rPr>
                <w:sz w:val="24"/>
              </w:rPr>
              <w:t>£</w:t>
            </w:r>
            <w:r w:rsidR="00024F46">
              <w:rPr>
                <w:sz w:val="24"/>
              </w:rPr>
              <w:t>3500</w:t>
            </w:r>
          </w:p>
        </w:tc>
        <w:tc>
          <w:tcPr>
            <w:tcW w:w="3423" w:type="dxa"/>
          </w:tcPr>
          <w:p w:rsidR="00C658FB" w:rsidRDefault="00C3255D">
            <w:pPr>
              <w:pStyle w:val="TableParagraph"/>
              <w:ind w:left="0"/>
              <w:rPr>
                <w:rFonts w:ascii="Times New Roman"/>
              </w:rPr>
            </w:pPr>
            <w:r>
              <w:rPr>
                <w:rFonts w:ascii="Times New Roman"/>
              </w:rPr>
              <w:t>Increased participation in competitive sports.</w:t>
            </w:r>
          </w:p>
          <w:p w:rsidR="00C3255D" w:rsidRDefault="00C3255D">
            <w:pPr>
              <w:pStyle w:val="TableParagraph"/>
              <w:ind w:left="0"/>
              <w:rPr>
                <w:rFonts w:ascii="Times New Roman"/>
              </w:rPr>
            </w:pPr>
          </w:p>
          <w:p w:rsidR="00C3255D" w:rsidRDefault="00C3255D">
            <w:pPr>
              <w:pStyle w:val="TableParagraph"/>
              <w:ind w:left="0"/>
              <w:rPr>
                <w:rFonts w:ascii="Times New Roman"/>
              </w:rPr>
            </w:pPr>
            <w:r>
              <w:rPr>
                <w:rFonts w:ascii="Times New Roman"/>
              </w:rPr>
              <w:t>Sports day and a lunch time Football Tournament offered opportunity for all children to take part in competitive sport in the school day.</w:t>
            </w:r>
          </w:p>
        </w:tc>
        <w:tc>
          <w:tcPr>
            <w:tcW w:w="3076" w:type="dxa"/>
          </w:tcPr>
          <w:p w:rsidR="00C658FB" w:rsidRDefault="00C3255D">
            <w:pPr>
              <w:pStyle w:val="TableParagraph"/>
              <w:ind w:left="0"/>
              <w:rPr>
                <w:rFonts w:ascii="Times New Roman"/>
              </w:rPr>
            </w:pPr>
            <w:r>
              <w:rPr>
                <w:rFonts w:ascii="Times New Roman"/>
              </w:rPr>
              <w:t>Provide after school clubs to encourage competitive sports to take place and give pupils a fair advantage when competing.</w:t>
            </w:r>
          </w:p>
        </w:tc>
      </w:tr>
    </w:tbl>
    <w:p w:rsidR="00C658FB" w:rsidRDefault="00C658FB">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813DA6">
            <w:pPr>
              <w:pStyle w:val="TableParagraph"/>
              <w:ind w:left="0"/>
              <w:rPr>
                <w:rFonts w:ascii="Times New Roman"/>
              </w:rPr>
            </w:pPr>
            <w:r>
              <w:rPr>
                <w:rFonts w:ascii="Times New Roman"/>
              </w:rPr>
              <w:t xml:space="preserve"> </w:t>
            </w:r>
            <w:proofErr w:type="gramStart"/>
            <w:r>
              <w:rPr>
                <w:rFonts w:ascii="Times New Roman"/>
              </w:rPr>
              <w:t>T .</w:t>
            </w:r>
            <w:proofErr w:type="gramEnd"/>
            <w:r>
              <w:rPr>
                <w:rFonts w:ascii="Times New Roman"/>
              </w:rPr>
              <w:t xml:space="preserve"> E Gilbert</w:t>
            </w: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813DA6">
            <w:pPr>
              <w:pStyle w:val="TableParagraph"/>
              <w:ind w:left="0"/>
              <w:rPr>
                <w:rFonts w:ascii="Times New Roman"/>
              </w:rPr>
            </w:pPr>
            <w:r>
              <w:rPr>
                <w:rFonts w:ascii="Times New Roman"/>
              </w:rPr>
              <w:t xml:space="preserve"> 31</w:t>
            </w:r>
            <w:r w:rsidRPr="00813DA6">
              <w:rPr>
                <w:rFonts w:ascii="Times New Roman"/>
                <w:vertAlign w:val="superscript"/>
              </w:rPr>
              <w:t>st</w:t>
            </w:r>
            <w:r>
              <w:rPr>
                <w:rFonts w:ascii="Times New Roman"/>
              </w:rPr>
              <w:t xml:space="preserve"> July 2022</w:t>
            </w: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813DA6">
            <w:pPr>
              <w:pStyle w:val="TableParagraph"/>
              <w:ind w:left="0"/>
              <w:rPr>
                <w:rFonts w:ascii="Times New Roman"/>
              </w:rPr>
            </w:pPr>
            <w:r>
              <w:rPr>
                <w:rFonts w:ascii="Times New Roman"/>
              </w:rPr>
              <w:t>M. Ellis</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813DA6">
            <w:pPr>
              <w:pStyle w:val="TableParagraph"/>
              <w:ind w:left="0"/>
              <w:rPr>
                <w:rFonts w:ascii="Times New Roman"/>
              </w:rPr>
            </w:pPr>
            <w:r>
              <w:rPr>
                <w:rFonts w:ascii="Times New Roman"/>
              </w:rPr>
              <w:t>31</w:t>
            </w:r>
            <w:r w:rsidRPr="00813DA6">
              <w:rPr>
                <w:rFonts w:ascii="Times New Roman"/>
                <w:vertAlign w:val="superscript"/>
              </w:rPr>
              <w:t>st</w:t>
            </w:r>
            <w:r>
              <w:rPr>
                <w:rFonts w:ascii="Times New Roman"/>
              </w:rPr>
              <w:t xml:space="preserve"> July 2022</w:t>
            </w:r>
          </w:p>
        </w:tc>
      </w:tr>
    </w:tbl>
    <w:p w:rsidR="004A59B2" w:rsidRDefault="004A59B2">
      <w:bookmarkStart w:id="0" w:name="_GoBack"/>
      <w:bookmarkEnd w:id="0"/>
    </w:p>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474" w:rsidRDefault="00723474">
      <w:r>
        <w:separator/>
      </w:r>
    </w:p>
  </w:endnote>
  <w:endnote w:type="continuationSeparator" w:id="0">
    <w:p w:rsidR="00723474" w:rsidRDefault="0072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A73981">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524BB6"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A73981">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CD414E"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A73981">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A73981">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474" w:rsidRDefault="00723474">
      <w:r>
        <w:separator/>
      </w:r>
    </w:p>
  </w:footnote>
  <w:footnote w:type="continuationSeparator" w:id="0">
    <w:p w:rsidR="00723474" w:rsidRDefault="007234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0E0B"/>
    <w:multiLevelType w:val="hybridMultilevel"/>
    <w:tmpl w:val="BF36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60E2F"/>
    <w:multiLevelType w:val="hybridMultilevel"/>
    <w:tmpl w:val="C0286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528D0"/>
    <w:multiLevelType w:val="hybridMultilevel"/>
    <w:tmpl w:val="DC5A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116EA"/>
    <w:multiLevelType w:val="hybridMultilevel"/>
    <w:tmpl w:val="A8CC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081DA4"/>
    <w:multiLevelType w:val="hybridMultilevel"/>
    <w:tmpl w:val="DF4E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24F46"/>
    <w:rsid w:val="000912F6"/>
    <w:rsid w:val="000B550D"/>
    <w:rsid w:val="00153E73"/>
    <w:rsid w:val="001D4485"/>
    <w:rsid w:val="001D6B77"/>
    <w:rsid w:val="00240D8F"/>
    <w:rsid w:val="00295C7C"/>
    <w:rsid w:val="002C02B5"/>
    <w:rsid w:val="002E4211"/>
    <w:rsid w:val="002F6639"/>
    <w:rsid w:val="00322183"/>
    <w:rsid w:val="003256E3"/>
    <w:rsid w:val="003B16F0"/>
    <w:rsid w:val="004A59B2"/>
    <w:rsid w:val="004E108D"/>
    <w:rsid w:val="004F5772"/>
    <w:rsid w:val="00542842"/>
    <w:rsid w:val="005B056E"/>
    <w:rsid w:val="00683FD5"/>
    <w:rsid w:val="006B37F7"/>
    <w:rsid w:val="006C792E"/>
    <w:rsid w:val="006F0A66"/>
    <w:rsid w:val="00710E1D"/>
    <w:rsid w:val="00723474"/>
    <w:rsid w:val="00752574"/>
    <w:rsid w:val="00762734"/>
    <w:rsid w:val="00813DA6"/>
    <w:rsid w:val="008F6D38"/>
    <w:rsid w:val="00971D22"/>
    <w:rsid w:val="00A4008A"/>
    <w:rsid w:val="00A455F8"/>
    <w:rsid w:val="00A73981"/>
    <w:rsid w:val="00AA6870"/>
    <w:rsid w:val="00AC45DC"/>
    <w:rsid w:val="00B96B86"/>
    <w:rsid w:val="00BD0D7B"/>
    <w:rsid w:val="00C3255D"/>
    <w:rsid w:val="00C658FB"/>
    <w:rsid w:val="00D131A0"/>
    <w:rsid w:val="00D56396"/>
    <w:rsid w:val="00D779C8"/>
    <w:rsid w:val="00D825D4"/>
    <w:rsid w:val="00D92D80"/>
    <w:rsid w:val="00DA6D28"/>
    <w:rsid w:val="00E02FEC"/>
    <w:rsid w:val="00E27098"/>
    <w:rsid w:val="00EA6182"/>
    <w:rsid w:val="00ED3FA1"/>
    <w:rsid w:val="00F55EAA"/>
    <w:rsid w:val="00FC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61226"/>
  <w15:docId w15:val="{5A102396-B6B2-4EC4-BDD9-6C282FA6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character" w:styleId="FollowedHyperlink">
    <w:name w:val="FollowedHyperlink"/>
    <w:basedOn w:val="DefaultParagraphFont"/>
    <w:uiPriority w:val="99"/>
    <w:semiHidden/>
    <w:unhideWhenUsed/>
    <w:rsid w:val="005B0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Tim Gilbert</cp:lastModifiedBy>
  <cp:revision>3</cp:revision>
  <dcterms:created xsi:type="dcterms:W3CDTF">2022-09-13T22:02:00Z</dcterms:created>
  <dcterms:modified xsi:type="dcterms:W3CDTF">2022-09-13T23:01:00Z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